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B6CE6" w14:textId="18441B67" w:rsidR="00DD22C5" w:rsidRPr="00DD22C5" w:rsidRDefault="008F3405" w:rsidP="00110167">
      <w:pPr>
        <w:spacing w:after="0" w:line="360" w:lineRule="auto"/>
        <w:ind w:right="141"/>
        <w:rPr>
          <w:rFonts w:ascii="Times New Roman" w:hAnsi="Times New Roman" w:cs="Times New Roman"/>
          <w:b/>
          <w:sz w:val="28"/>
          <w:szCs w:val="28"/>
        </w:rPr>
      </w:pPr>
      <w:r>
        <w:rPr>
          <w:rFonts w:ascii="Times New Roman" w:hAnsi="Times New Roman" w:cs="Times New Roman"/>
          <w:b/>
          <w:sz w:val="28"/>
          <w:szCs w:val="28"/>
        </w:rPr>
        <w:t xml:space="preserve">УДК </w:t>
      </w:r>
      <w:r w:rsidRPr="00DD22C5">
        <w:rPr>
          <w:rFonts w:ascii="Times New Roman" w:hAnsi="Times New Roman" w:cs="Times New Roman"/>
          <w:b/>
          <w:sz w:val="28"/>
          <w:szCs w:val="28"/>
        </w:rPr>
        <w:t>371</w:t>
      </w:r>
      <w:r w:rsidR="00DD22C5" w:rsidRPr="00DD22C5">
        <w:rPr>
          <w:rFonts w:ascii="Times New Roman" w:hAnsi="Times New Roman" w:cs="Times New Roman"/>
          <w:b/>
          <w:sz w:val="28"/>
          <w:szCs w:val="28"/>
        </w:rPr>
        <w:t>.13+373.5</w:t>
      </w:r>
    </w:p>
    <w:p w14:paraId="3F5D9D5B" w14:textId="77777777" w:rsidR="00DD22C5" w:rsidRPr="00DD22C5" w:rsidRDefault="00DD22C5" w:rsidP="00110167">
      <w:pPr>
        <w:spacing w:after="0" w:line="360" w:lineRule="auto"/>
        <w:ind w:right="141"/>
        <w:rPr>
          <w:rFonts w:ascii="Times New Roman" w:hAnsi="Times New Roman" w:cs="Times New Roman"/>
          <w:b/>
          <w:sz w:val="28"/>
          <w:szCs w:val="28"/>
        </w:rPr>
      </w:pPr>
      <w:r w:rsidRPr="00DD22C5">
        <w:rPr>
          <w:rFonts w:ascii="Times New Roman" w:hAnsi="Times New Roman" w:cs="Times New Roman"/>
          <w:b/>
          <w:sz w:val="28"/>
          <w:szCs w:val="28"/>
        </w:rPr>
        <w:t>К 12</w:t>
      </w:r>
    </w:p>
    <w:p w14:paraId="31AFA412" w14:textId="056A71D2" w:rsidR="00664DB4" w:rsidRDefault="00664DB4" w:rsidP="002F3CDF">
      <w:pPr>
        <w:spacing w:after="0" w:line="360" w:lineRule="auto"/>
        <w:ind w:right="141" w:firstLine="709"/>
        <w:rPr>
          <w:rFonts w:ascii="Times New Roman" w:hAnsi="Times New Roman" w:cs="Times New Roman"/>
          <w:b/>
          <w:sz w:val="28"/>
          <w:szCs w:val="28"/>
        </w:rPr>
      </w:pPr>
    </w:p>
    <w:p w14:paraId="3EF2A50A" w14:textId="02FAC3CB" w:rsidR="00BA439A" w:rsidRDefault="00BA439A" w:rsidP="0063746B">
      <w:pPr>
        <w:spacing w:after="0"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ОРГАНИЗАЦИЯ МЕТОДИЧЕСКО</w:t>
      </w:r>
      <w:r w:rsidR="007015F0">
        <w:rPr>
          <w:rFonts w:ascii="Times New Roman" w:hAnsi="Times New Roman" w:cs="Times New Roman"/>
          <w:b/>
          <w:sz w:val="28"/>
          <w:szCs w:val="28"/>
        </w:rPr>
        <w:t>Й РАБОТЫ</w:t>
      </w:r>
      <w:r>
        <w:rPr>
          <w:rFonts w:ascii="Times New Roman" w:hAnsi="Times New Roman" w:cs="Times New Roman"/>
          <w:b/>
          <w:sz w:val="28"/>
          <w:szCs w:val="28"/>
        </w:rPr>
        <w:t xml:space="preserve"> В УСЛОВИЯХ РЕАЛИЗАЦИИ СИСТЕМЫ ПЕДАГОГИЧЕСКОГО НАСТАВНИЧЕСТВА В ОБРАЗОВАТЕЛЬНОЙ ОРГАНИЗАЦИИ</w:t>
      </w:r>
    </w:p>
    <w:p w14:paraId="348A4717" w14:textId="262C4F65" w:rsidR="00AE1FC5" w:rsidRPr="0033364A" w:rsidRDefault="00664DB4" w:rsidP="002F3CDF">
      <w:pPr>
        <w:spacing w:after="0" w:line="360" w:lineRule="auto"/>
        <w:ind w:right="141"/>
        <w:jc w:val="center"/>
        <w:rPr>
          <w:rFonts w:ascii="Times New Roman" w:hAnsi="Times New Roman" w:cs="Times New Roman"/>
          <w:bCs/>
          <w:sz w:val="24"/>
          <w:szCs w:val="24"/>
        </w:rPr>
      </w:pPr>
      <w:r>
        <w:rPr>
          <w:rFonts w:ascii="Times New Roman" w:hAnsi="Times New Roman" w:cs="Times New Roman"/>
          <w:b/>
          <w:sz w:val="28"/>
          <w:szCs w:val="28"/>
        </w:rPr>
        <w:br/>
      </w:r>
      <w:r w:rsidR="000248C6" w:rsidRPr="0033364A">
        <w:rPr>
          <w:rFonts w:ascii="Times New Roman" w:hAnsi="Times New Roman" w:cs="Times New Roman"/>
          <w:bCs/>
          <w:sz w:val="24"/>
          <w:szCs w:val="24"/>
        </w:rPr>
        <w:t xml:space="preserve"> </w:t>
      </w:r>
      <w:r w:rsidRPr="0033364A">
        <w:rPr>
          <w:rFonts w:ascii="Times New Roman" w:hAnsi="Times New Roman" w:cs="Times New Roman"/>
          <w:bCs/>
          <w:sz w:val="24"/>
          <w:szCs w:val="24"/>
        </w:rPr>
        <w:t>О.Л.</w:t>
      </w:r>
      <w:r w:rsidR="0004415E" w:rsidRPr="0033364A">
        <w:rPr>
          <w:rFonts w:ascii="Times New Roman" w:hAnsi="Times New Roman" w:cs="Times New Roman"/>
          <w:bCs/>
          <w:sz w:val="24"/>
          <w:szCs w:val="24"/>
        </w:rPr>
        <w:t xml:space="preserve"> </w:t>
      </w:r>
      <w:r w:rsidRPr="0033364A">
        <w:rPr>
          <w:rFonts w:ascii="Times New Roman" w:hAnsi="Times New Roman" w:cs="Times New Roman"/>
          <w:bCs/>
          <w:sz w:val="24"/>
          <w:szCs w:val="24"/>
        </w:rPr>
        <w:t>Кабашева</w:t>
      </w:r>
    </w:p>
    <w:p w14:paraId="281E28A4" w14:textId="77777777" w:rsidR="006D4852" w:rsidRDefault="006D4852" w:rsidP="002F3CDF">
      <w:pPr>
        <w:spacing w:after="0" w:line="360" w:lineRule="auto"/>
        <w:ind w:right="141" w:firstLine="709"/>
        <w:jc w:val="center"/>
        <w:rPr>
          <w:rFonts w:ascii="Times New Roman" w:hAnsi="Times New Roman" w:cs="Times New Roman"/>
          <w:b/>
          <w:sz w:val="24"/>
          <w:szCs w:val="24"/>
        </w:rPr>
      </w:pPr>
    </w:p>
    <w:p w14:paraId="471722F7" w14:textId="77777777" w:rsidR="0004415E" w:rsidRPr="0004415E" w:rsidRDefault="00664DB4" w:rsidP="002F3CDF">
      <w:pPr>
        <w:spacing w:after="0" w:line="360" w:lineRule="auto"/>
        <w:ind w:right="141" w:firstLine="709"/>
        <w:jc w:val="center"/>
        <w:rPr>
          <w:rFonts w:ascii="Times New Roman" w:hAnsi="Times New Roman" w:cs="Times New Roman"/>
          <w:bCs/>
          <w:sz w:val="24"/>
          <w:szCs w:val="24"/>
        </w:rPr>
      </w:pPr>
      <w:r w:rsidRPr="0004415E">
        <w:rPr>
          <w:rFonts w:ascii="Times New Roman" w:hAnsi="Times New Roman" w:cs="Times New Roman"/>
          <w:bCs/>
          <w:sz w:val="24"/>
          <w:szCs w:val="24"/>
        </w:rPr>
        <w:t>М</w:t>
      </w:r>
      <w:r w:rsidR="005A443A" w:rsidRPr="0004415E">
        <w:rPr>
          <w:rFonts w:ascii="Times New Roman" w:hAnsi="Times New Roman" w:cs="Times New Roman"/>
          <w:bCs/>
          <w:sz w:val="24"/>
          <w:szCs w:val="24"/>
        </w:rPr>
        <w:t xml:space="preserve">униципальное автономное общеобразовательное учреждение </w:t>
      </w:r>
    </w:p>
    <w:p w14:paraId="08D0A1B8" w14:textId="5DA53698" w:rsidR="00664DB4" w:rsidRPr="0004415E" w:rsidRDefault="00664DB4" w:rsidP="002F3CDF">
      <w:pPr>
        <w:spacing w:after="0" w:line="360" w:lineRule="auto"/>
        <w:ind w:right="141" w:firstLine="709"/>
        <w:jc w:val="center"/>
        <w:rPr>
          <w:rFonts w:ascii="Times New Roman" w:hAnsi="Times New Roman" w:cs="Times New Roman"/>
          <w:bCs/>
          <w:sz w:val="24"/>
          <w:szCs w:val="24"/>
        </w:rPr>
      </w:pPr>
      <w:r w:rsidRPr="0004415E">
        <w:rPr>
          <w:rFonts w:ascii="Times New Roman" w:hAnsi="Times New Roman" w:cs="Times New Roman"/>
          <w:bCs/>
          <w:sz w:val="24"/>
          <w:szCs w:val="24"/>
        </w:rPr>
        <w:t>«С</w:t>
      </w:r>
      <w:r w:rsidR="005A443A" w:rsidRPr="0004415E">
        <w:rPr>
          <w:rFonts w:ascii="Times New Roman" w:hAnsi="Times New Roman" w:cs="Times New Roman"/>
          <w:bCs/>
          <w:sz w:val="24"/>
          <w:szCs w:val="24"/>
        </w:rPr>
        <w:t xml:space="preserve">редняя общеобразовательная школа </w:t>
      </w:r>
      <w:r w:rsidRPr="0004415E">
        <w:rPr>
          <w:rFonts w:ascii="Times New Roman" w:hAnsi="Times New Roman" w:cs="Times New Roman"/>
          <w:bCs/>
          <w:sz w:val="24"/>
          <w:szCs w:val="24"/>
        </w:rPr>
        <w:t xml:space="preserve">№7» </w:t>
      </w:r>
    </w:p>
    <w:p w14:paraId="79481571" w14:textId="5B6B2B85" w:rsidR="00664DB4" w:rsidRDefault="00664DB4" w:rsidP="002F3CDF">
      <w:pPr>
        <w:spacing w:after="0" w:line="360" w:lineRule="auto"/>
        <w:ind w:right="141" w:firstLine="709"/>
        <w:jc w:val="center"/>
        <w:rPr>
          <w:rFonts w:ascii="Times New Roman" w:hAnsi="Times New Roman" w:cs="Times New Roman"/>
          <w:bCs/>
          <w:sz w:val="24"/>
          <w:szCs w:val="24"/>
        </w:rPr>
      </w:pPr>
      <w:r w:rsidRPr="0004415E">
        <w:rPr>
          <w:rFonts w:ascii="Times New Roman" w:hAnsi="Times New Roman" w:cs="Times New Roman"/>
          <w:bCs/>
          <w:sz w:val="24"/>
          <w:szCs w:val="24"/>
        </w:rPr>
        <w:t>Назарово, Российская Федерация</w:t>
      </w:r>
    </w:p>
    <w:p w14:paraId="39716176" w14:textId="77777777" w:rsidR="00B62BC4" w:rsidRPr="0004415E" w:rsidRDefault="00B62BC4" w:rsidP="002F3CDF">
      <w:pPr>
        <w:spacing w:after="0" w:line="360" w:lineRule="auto"/>
        <w:ind w:right="141" w:firstLine="709"/>
        <w:jc w:val="center"/>
        <w:rPr>
          <w:rFonts w:ascii="Times New Roman" w:hAnsi="Times New Roman" w:cs="Times New Roman"/>
          <w:bCs/>
          <w:sz w:val="24"/>
          <w:szCs w:val="24"/>
        </w:rPr>
      </w:pPr>
    </w:p>
    <w:p w14:paraId="1F1652B2" w14:textId="452E31E3" w:rsidR="006D4852" w:rsidRPr="0004415E" w:rsidRDefault="004F7D6F" w:rsidP="002F3CDF">
      <w:pPr>
        <w:spacing w:after="0" w:line="360" w:lineRule="auto"/>
        <w:ind w:right="141" w:firstLine="709"/>
        <w:jc w:val="center"/>
        <w:rPr>
          <w:rFonts w:ascii="Times New Roman" w:hAnsi="Times New Roman" w:cs="Times New Roman"/>
          <w:bCs/>
          <w:sz w:val="24"/>
          <w:szCs w:val="24"/>
        </w:rPr>
      </w:pPr>
      <w:hyperlink r:id="rId8" w:history="1">
        <w:r w:rsidR="009846D9" w:rsidRPr="0004415E">
          <w:rPr>
            <w:rStyle w:val="ab"/>
            <w:rFonts w:ascii="Times New Roman" w:hAnsi="Times New Roman" w:cs="Times New Roman"/>
            <w:bCs/>
            <w:sz w:val="24"/>
            <w:szCs w:val="24"/>
            <w:lang w:val="en-US"/>
          </w:rPr>
          <w:t>kabasheva</w:t>
        </w:r>
        <w:r w:rsidR="009846D9" w:rsidRPr="0004415E">
          <w:rPr>
            <w:rStyle w:val="ab"/>
            <w:rFonts w:ascii="Times New Roman" w:hAnsi="Times New Roman" w:cs="Times New Roman"/>
            <w:bCs/>
            <w:sz w:val="24"/>
            <w:szCs w:val="24"/>
          </w:rPr>
          <w:t>_</w:t>
        </w:r>
        <w:r w:rsidR="009846D9" w:rsidRPr="0004415E">
          <w:rPr>
            <w:rStyle w:val="ab"/>
            <w:rFonts w:ascii="Times New Roman" w:hAnsi="Times New Roman" w:cs="Times New Roman"/>
            <w:bCs/>
            <w:sz w:val="24"/>
            <w:szCs w:val="24"/>
            <w:lang w:val="en-US"/>
          </w:rPr>
          <w:t>ok</w:t>
        </w:r>
        <w:r w:rsidR="009846D9" w:rsidRPr="0004415E">
          <w:rPr>
            <w:rStyle w:val="ab"/>
            <w:rFonts w:ascii="Times New Roman" w:hAnsi="Times New Roman" w:cs="Times New Roman"/>
            <w:bCs/>
            <w:sz w:val="24"/>
            <w:szCs w:val="24"/>
          </w:rPr>
          <w:t>@</w:t>
        </w:r>
        <w:r w:rsidR="009846D9" w:rsidRPr="0004415E">
          <w:rPr>
            <w:rStyle w:val="ab"/>
            <w:rFonts w:ascii="Times New Roman" w:hAnsi="Times New Roman" w:cs="Times New Roman"/>
            <w:bCs/>
            <w:sz w:val="24"/>
            <w:szCs w:val="24"/>
            <w:lang w:val="en-US"/>
          </w:rPr>
          <w:t>mail</w:t>
        </w:r>
        <w:r w:rsidR="009846D9" w:rsidRPr="0004415E">
          <w:rPr>
            <w:rStyle w:val="ab"/>
            <w:rFonts w:ascii="Times New Roman" w:hAnsi="Times New Roman" w:cs="Times New Roman"/>
            <w:bCs/>
            <w:sz w:val="24"/>
            <w:szCs w:val="24"/>
          </w:rPr>
          <w:t>.</w:t>
        </w:r>
        <w:r w:rsidR="009846D9" w:rsidRPr="0004415E">
          <w:rPr>
            <w:rStyle w:val="ab"/>
            <w:rFonts w:ascii="Times New Roman" w:hAnsi="Times New Roman" w:cs="Times New Roman"/>
            <w:bCs/>
            <w:sz w:val="24"/>
            <w:szCs w:val="24"/>
            <w:lang w:val="en-US"/>
          </w:rPr>
          <w:t>ru</w:t>
        </w:r>
      </w:hyperlink>
    </w:p>
    <w:p w14:paraId="6B761624" w14:textId="77777777" w:rsidR="009846D9" w:rsidRDefault="009846D9" w:rsidP="002F3CDF">
      <w:pPr>
        <w:spacing w:after="0" w:line="360" w:lineRule="auto"/>
        <w:ind w:right="141" w:firstLine="709"/>
        <w:jc w:val="center"/>
        <w:rPr>
          <w:rFonts w:ascii="Times New Roman" w:hAnsi="Times New Roman" w:cs="Times New Roman"/>
          <w:sz w:val="24"/>
          <w:szCs w:val="24"/>
        </w:rPr>
      </w:pPr>
    </w:p>
    <w:p w14:paraId="0DFF7E93" w14:textId="75996F6F" w:rsidR="009846D9" w:rsidRPr="00916264" w:rsidRDefault="009846D9" w:rsidP="002F3CDF">
      <w:pPr>
        <w:spacing w:after="0" w:line="240" w:lineRule="auto"/>
        <w:ind w:right="141" w:firstLine="284"/>
        <w:jc w:val="both"/>
        <w:rPr>
          <w:rFonts w:ascii="Times New Roman" w:hAnsi="Times New Roman" w:cs="Times New Roman"/>
          <w:b/>
          <w:bCs/>
          <w:i/>
          <w:sz w:val="24"/>
          <w:szCs w:val="24"/>
        </w:rPr>
      </w:pPr>
      <w:r w:rsidRPr="00916264">
        <w:rPr>
          <w:rFonts w:ascii="Times New Roman" w:hAnsi="Times New Roman" w:cs="Times New Roman"/>
          <w:i/>
          <w:sz w:val="24"/>
          <w:szCs w:val="24"/>
        </w:rPr>
        <w:t>В статье рассматрива</w:t>
      </w:r>
      <w:r w:rsidR="00BA439A">
        <w:rPr>
          <w:rFonts w:ascii="Times New Roman" w:hAnsi="Times New Roman" w:cs="Times New Roman"/>
          <w:i/>
          <w:sz w:val="24"/>
          <w:szCs w:val="24"/>
        </w:rPr>
        <w:t>ю</w:t>
      </w:r>
      <w:r w:rsidRPr="00916264">
        <w:rPr>
          <w:rFonts w:ascii="Times New Roman" w:hAnsi="Times New Roman" w:cs="Times New Roman"/>
          <w:i/>
          <w:sz w:val="24"/>
          <w:szCs w:val="24"/>
        </w:rPr>
        <w:t xml:space="preserve">тся </w:t>
      </w:r>
      <w:r w:rsidR="00BA439A">
        <w:rPr>
          <w:rFonts w:ascii="Times New Roman" w:hAnsi="Times New Roman" w:cs="Times New Roman"/>
          <w:i/>
          <w:sz w:val="24"/>
          <w:szCs w:val="24"/>
        </w:rPr>
        <w:t xml:space="preserve">вопросы организации профессионального развития педагогических кадров в образовательной организации на основе реализации системы наставничества. </w:t>
      </w:r>
    </w:p>
    <w:p w14:paraId="1BA5D196" w14:textId="77777777" w:rsidR="00F63A3E" w:rsidRPr="00916264" w:rsidRDefault="00F63A3E" w:rsidP="002F3CDF">
      <w:pPr>
        <w:spacing w:after="0" w:line="240" w:lineRule="auto"/>
        <w:ind w:right="141" w:firstLine="284"/>
        <w:jc w:val="both"/>
        <w:rPr>
          <w:rFonts w:ascii="Times New Roman" w:hAnsi="Times New Roman" w:cs="Times New Roman"/>
          <w:i/>
          <w:sz w:val="24"/>
          <w:szCs w:val="24"/>
        </w:rPr>
      </w:pPr>
    </w:p>
    <w:p w14:paraId="43661BF1" w14:textId="49088ADB" w:rsidR="00F63A3E" w:rsidRPr="00916264" w:rsidRDefault="005A443A" w:rsidP="002F3CDF">
      <w:pPr>
        <w:spacing w:after="0" w:line="240" w:lineRule="auto"/>
        <w:ind w:right="141" w:firstLine="284"/>
        <w:jc w:val="both"/>
        <w:rPr>
          <w:rFonts w:ascii="Times New Roman" w:hAnsi="Times New Roman" w:cs="Times New Roman"/>
          <w:i/>
          <w:sz w:val="24"/>
          <w:szCs w:val="24"/>
        </w:rPr>
      </w:pPr>
      <w:r w:rsidRPr="00916264">
        <w:rPr>
          <w:rFonts w:ascii="Times New Roman" w:hAnsi="Times New Roman" w:cs="Times New Roman"/>
          <w:i/>
          <w:sz w:val="24"/>
          <w:szCs w:val="24"/>
        </w:rPr>
        <w:t xml:space="preserve">Ключевые слова: </w:t>
      </w:r>
      <w:r w:rsidR="0076344B" w:rsidRPr="00916264">
        <w:rPr>
          <w:rFonts w:ascii="Times New Roman" w:hAnsi="Times New Roman" w:cs="Times New Roman"/>
          <w:i/>
          <w:sz w:val="24"/>
          <w:szCs w:val="24"/>
        </w:rPr>
        <w:t>профессиональная компетентность,</w:t>
      </w:r>
      <w:r w:rsidR="004741DF">
        <w:rPr>
          <w:rFonts w:ascii="Times New Roman" w:hAnsi="Times New Roman" w:cs="Times New Roman"/>
          <w:i/>
          <w:sz w:val="24"/>
          <w:szCs w:val="24"/>
        </w:rPr>
        <w:t xml:space="preserve"> </w:t>
      </w:r>
      <w:r w:rsidR="0076344B" w:rsidRPr="00916264">
        <w:rPr>
          <w:rFonts w:ascii="Times New Roman" w:hAnsi="Times New Roman" w:cs="Times New Roman"/>
          <w:i/>
          <w:sz w:val="24"/>
          <w:szCs w:val="24"/>
        </w:rPr>
        <w:t>методическ</w:t>
      </w:r>
      <w:r w:rsidR="00091537">
        <w:rPr>
          <w:rFonts w:ascii="Times New Roman" w:hAnsi="Times New Roman" w:cs="Times New Roman"/>
          <w:i/>
          <w:sz w:val="24"/>
          <w:szCs w:val="24"/>
        </w:rPr>
        <w:t>ая</w:t>
      </w:r>
      <w:r w:rsidR="0076344B" w:rsidRPr="00916264">
        <w:rPr>
          <w:rFonts w:ascii="Times New Roman" w:hAnsi="Times New Roman" w:cs="Times New Roman"/>
          <w:i/>
          <w:sz w:val="24"/>
          <w:szCs w:val="24"/>
        </w:rPr>
        <w:t xml:space="preserve"> </w:t>
      </w:r>
      <w:r w:rsidR="00091537">
        <w:rPr>
          <w:rFonts w:ascii="Times New Roman" w:hAnsi="Times New Roman" w:cs="Times New Roman"/>
          <w:i/>
          <w:sz w:val="24"/>
          <w:szCs w:val="24"/>
        </w:rPr>
        <w:t>работа</w:t>
      </w:r>
      <w:r w:rsidR="0076344B" w:rsidRPr="00916264">
        <w:rPr>
          <w:rFonts w:ascii="Times New Roman" w:hAnsi="Times New Roman" w:cs="Times New Roman"/>
          <w:i/>
          <w:sz w:val="24"/>
          <w:szCs w:val="24"/>
        </w:rPr>
        <w:t>,</w:t>
      </w:r>
      <w:r w:rsidR="00C6061E" w:rsidRPr="00916264">
        <w:rPr>
          <w:rFonts w:ascii="Times New Roman" w:hAnsi="Times New Roman" w:cs="Times New Roman"/>
          <w:i/>
          <w:sz w:val="24"/>
          <w:szCs w:val="24"/>
        </w:rPr>
        <w:t xml:space="preserve"> </w:t>
      </w:r>
      <w:r w:rsidR="00C91AA5">
        <w:rPr>
          <w:rFonts w:ascii="Times New Roman" w:hAnsi="Times New Roman" w:cs="Times New Roman"/>
          <w:i/>
          <w:sz w:val="24"/>
          <w:szCs w:val="24"/>
        </w:rPr>
        <w:t xml:space="preserve">система </w:t>
      </w:r>
      <w:r w:rsidR="00F63A3E" w:rsidRPr="00916264">
        <w:rPr>
          <w:rFonts w:ascii="Times New Roman" w:hAnsi="Times New Roman" w:cs="Times New Roman"/>
          <w:i/>
          <w:sz w:val="24"/>
          <w:szCs w:val="24"/>
        </w:rPr>
        <w:t>педагогическо</w:t>
      </w:r>
      <w:r w:rsidR="006D22EC">
        <w:rPr>
          <w:rFonts w:ascii="Times New Roman" w:hAnsi="Times New Roman" w:cs="Times New Roman"/>
          <w:i/>
          <w:sz w:val="24"/>
          <w:szCs w:val="24"/>
        </w:rPr>
        <w:t>го</w:t>
      </w:r>
      <w:r w:rsidR="00F63A3E" w:rsidRPr="00916264">
        <w:rPr>
          <w:rFonts w:ascii="Times New Roman" w:hAnsi="Times New Roman" w:cs="Times New Roman"/>
          <w:i/>
          <w:sz w:val="24"/>
          <w:szCs w:val="24"/>
        </w:rPr>
        <w:t xml:space="preserve"> наставничеств</w:t>
      </w:r>
      <w:r w:rsidR="006D22EC">
        <w:rPr>
          <w:rFonts w:ascii="Times New Roman" w:hAnsi="Times New Roman" w:cs="Times New Roman"/>
          <w:i/>
          <w:sz w:val="24"/>
          <w:szCs w:val="24"/>
        </w:rPr>
        <w:t>а</w:t>
      </w:r>
      <w:r w:rsidR="00F63A3E" w:rsidRPr="00916264">
        <w:rPr>
          <w:rFonts w:ascii="Times New Roman" w:hAnsi="Times New Roman" w:cs="Times New Roman"/>
          <w:i/>
          <w:sz w:val="24"/>
          <w:szCs w:val="24"/>
        </w:rPr>
        <w:t>,</w:t>
      </w:r>
      <w:r w:rsidR="0076344B" w:rsidRPr="00916264">
        <w:rPr>
          <w:rFonts w:ascii="Times New Roman" w:hAnsi="Times New Roman" w:cs="Times New Roman"/>
          <w:i/>
          <w:sz w:val="24"/>
          <w:szCs w:val="24"/>
        </w:rPr>
        <w:t xml:space="preserve"> взаимодействие,</w:t>
      </w:r>
      <w:r w:rsidR="00F63A3E" w:rsidRPr="00916264">
        <w:rPr>
          <w:rFonts w:ascii="Times New Roman" w:hAnsi="Times New Roman" w:cs="Times New Roman"/>
          <w:i/>
          <w:sz w:val="24"/>
          <w:szCs w:val="24"/>
        </w:rPr>
        <w:t xml:space="preserve"> наставник, наставляемый,</w:t>
      </w:r>
      <w:r w:rsidR="007A7CFC" w:rsidRPr="00916264">
        <w:rPr>
          <w:rFonts w:ascii="Times New Roman" w:hAnsi="Times New Roman" w:cs="Times New Roman"/>
          <w:i/>
          <w:sz w:val="24"/>
          <w:szCs w:val="24"/>
        </w:rPr>
        <w:t xml:space="preserve"> </w:t>
      </w:r>
      <w:r w:rsidR="00F63A3E" w:rsidRPr="00916264">
        <w:rPr>
          <w:rFonts w:ascii="Times New Roman" w:hAnsi="Times New Roman" w:cs="Times New Roman"/>
          <w:i/>
          <w:sz w:val="24"/>
          <w:szCs w:val="24"/>
        </w:rPr>
        <w:t>профессиональное обучающееся сообщество</w:t>
      </w:r>
      <w:r w:rsidR="008B6122" w:rsidRPr="00916264">
        <w:rPr>
          <w:rFonts w:ascii="Times New Roman" w:hAnsi="Times New Roman" w:cs="Times New Roman"/>
          <w:i/>
          <w:sz w:val="24"/>
          <w:szCs w:val="24"/>
        </w:rPr>
        <w:t>, программа наставничества</w:t>
      </w:r>
    </w:p>
    <w:p w14:paraId="7FD51139" w14:textId="77777777" w:rsidR="00FD6A6B" w:rsidRDefault="00FD6A6B" w:rsidP="002F3CDF">
      <w:pPr>
        <w:spacing w:after="0" w:line="240" w:lineRule="auto"/>
        <w:ind w:right="141" w:firstLine="284"/>
        <w:jc w:val="both"/>
        <w:rPr>
          <w:rFonts w:ascii="Times New Roman" w:hAnsi="Times New Roman" w:cs="Times New Roman"/>
          <w:i/>
          <w:sz w:val="28"/>
          <w:szCs w:val="28"/>
        </w:rPr>
      </w:pPr>
    </w:p>
    <w:p w14:paraId="7CCC9825" w14:textId="77777777" w:rsidR="007672A8" w:rsidRPr="00C6061E" w:rsidRDefault="007672A8" w:rsidP="002F3CDF">
      <w:pPr>
        <w:spacing w:after="0" w:line="240" w:lineRule="auto"/>
        <w:ind w:right="141" w:firstLine="284"/>
        <w:jc w:val="both"/>
        <w:rPr>
          <w:rFonts w:ascii="Times New Roman" w:hAnsi="Times New Roman" w:cs="Times New Roman"/>
          <w:i/>
          <w:sz w:val="28"/>
          <w:szCs w:val="28"/>
        </w:rPr>
      </w:pPr>
    </w:p>
    <w:p w14:paraId="1964902F" w14:textId="26A88C5E" w:rsidR="00FD6A6B" w:rsidRPr="007672A8" w:rsidRDefault="00C851FA" w:rsidP="002F3CDF">
      <w:pPr>
        <w:spacing w:after="0" w:line="240" w:lineRule="auto"/>
        <w:ind w:right="141" w:firstLine="284"/>
        <w:jc w:val="center"/>
        <w:rPr>
          <w:rFonts w:ascii="Times New Roman" w:hAnsi="Times New Roman" w:cs="Times New Roman"/>
          <w:b/>
          <w:bCs/>
          <w:iCs/>
          <w:sz w:val="28"/>
          <w:szCs w:val="28"/>
          <w:lang w:val="en-US"/>
        </w:rPr>
      </w:pPr>
      <w:r w:rsidRPr="00C851FA">
        <w:rPr>
          <w:rFonts w:ascii="Times New Roman" w:hAnsi="Times New Roman" w:cs="Times New Roman"/>
          <w:b/>
          <w:bCs/>
          <w:iCs/>
          <w:sz w:val="28"/>
          <w:szCs w:val="28"/>
          <w:lang w:val="en-US"/>
        </w:rPr>
        <w:t>ORGANIZATION OF METHODOLOGICAL WORK IN THE CONTEXT OF THE IMPLEMENTATION OF THE PEDAGOGICAL MENTORING SYSTEM IN THE EDUCATIONAL ORGANIZATION</w:t>
      </w:r>
    </w:p>
    <w:p w14:paraId="2C7030E6" w14:textId="77777777" w:rsidR="00C851FA" w:rsidRDefault="00C851FA" w:rsidP="002F3CDF">
      <w:pPr>
        <w:spacing w:after="0" w:line="240" w:lineRule="auto"/>
        <w:ind w:right="141" w:firstLine="284"/>
        <w:jc w:val="center"/>
        <w:rPr>
          <w:rFonts w:ascii="Times New Roman" w:hAnsi="Times New Roman" w:cs="Times New Roman"/>
          <w:iCs/>
          <w:sz w:val="28"/>
          <w:szCs w:val="28"/>
          <w:lang w:val="en-US"/>
        </w:rPr>
      </w:pPr>
    </w:p>
    <w:p w14:paraId="5E968B94" w14:textId="2B1DAC85" w:rsidR="007672A8" w:rsidRPr="00C851FA" w:rsidRDefault="007672A8" w:rsidP="002F3CDF">
      <w:pPr>
        <w:spacing w:after="0" w:line="240" w:lineRule="auto"/>
        <w:ind w:right="141" w:firstLine="284"/>
        <w:jc w:val="center"/>
        <w:rPr>
          <w:rFonts w:ascii="Times New Roman" w:hAnsi="Times New Roman" w:cs="Times New Roman"/>
          <w:iCs/>
          <w:sz w:val="24"/>
          <w:szCs w:val="24"/>
          <w:lang w:val="en-US"/>
        </w:rPr>
      </w:pPr>
      <w:r w:rsidRPr="00C851FA">
        <w:rPr>
          <w:rFonts w:ascii="Times New Roman" w:hAnsi="Times New Roman" w:cs="Times New Roman"/>
          <w:iCs/>
          <w:sz w:val="24"/>
          <w:szCs w:val="24"/>
          <w:lang w:val="en-US"/>
        </w:rPr>
        <w:t>O.L. Kabasheva</w:t>
      </w:r>
    </w:p>
    <w:p w14:paraId="50759AD6" w14:textId="77777777" w:rsidR="007672A8" w:rsidRPr="00C851FA" w:rsidRDefault="007672A8" w:rsidP="002F3CDF">
      <w:pPr>
        <w:spacing w:after="0" w:line="240" w:lineRule="auto"/>
        <w:ind w:right="141" w:firstLine="284"/>
        <w:jc w:val="center"/>
        <w:rPr>
          <w:rFonts w:ascii="Times New Roman" w:hAnsi="Times New Roman" w:cs="Times New Roman"/>
          <w:iCs/>
          <w:sz w:val="24"/>
          <w:szCs w:val="24"/>
          <w:lang w:val="en-US"/>
        </w:rPr>
      </w:pPr>
    </w:p>
    <w:p w14:paraId="4AC1D710" w14:textId="77777777" w:rsidR="007672A8" w:rsidRPr="00C851FA" w:rsidRDefault="007672A8" w:rsidP="002F3CDF">
      <w:pPr>
        <w:spacing w:after="0" w:line="240" w:lineRule="auto"/>
        <w:ind w:right="141" w:firstLine="284"/>
        <w:jc w:val="center"/>
        <w:rPr>
          <w:rFonts w:ascii="Times New Roman" w:hAnsi="Times New Roman" w:cs="Times New Roman"/>
          <w:iCs/>
          <w:sz w:val="24"/>
          <w:szCs w:val="24"/>
          <w:lang w:val="en-US"/>
        </w:rPr>
      </w:pPr>
      <w:r w:rsidRPr="00C851FA">
        <w:rPr>
          <w:rFonts w:ascii="Times New Roman" w:hAnsi="Times New Roman" w:cs="Times New Roman"/>
          <w:iCs/>
          <w:sz w:val="24"/>
          <w:szCs w:val="24"/>
          <w:lang w:val="en-US"/>
        </w:rPr>
        <w:t>Municipal Autonomous Educational Institution</w:t>
      </w:r>
    </w:p>
    <w:p w14:paraId="09645A0E" w14:textId="77777777" w:rsidR="007672A8" w:rsidRPr="00C851FA" w:rsidRDefault="007672A8" w:rsidP="002F3CDF">
      <w:pPr>
        <w:spacing w:after="0" w:line="240" w:lineRule="auto"/>
        <w:ind w:right="141" w:firstLine="284"/>
        <w:jc w:val="center"/>
        <w:rPr>
          <w:rFonts w:ascii="Times New Roman" w:hAnsi="Times New Roman" w:cs="Times New Roman"/>
          <w:iCs/>
          <w:sz w:val="24"/>
          <w:szCs w:val="24"/>
          <w:lang w:val="en-US"/>
        </w:rPr>
      </w:pPr>
      <w:r w:rsidRPr="00C851FA">
        <w:rPr>
          <w:rFonts w:ascii="Times New Roman" w:hAnsi="Times New Roman" w:cs="Times New Roman"/>
          <w:iCs/>
          <w:sz w:val="24"/>
          <w:szCs w:val="24"/>
          <w:lang w:val="en-US"/>
        </w:rPr>
        <w:t>"Secondary school No. 7"</w:t>
      </w:r>
    </w:p>
    <w:p w14:paraId="69DF8B5F" w14:textId="2B139625" w:rsidR="007672A8" w:rsidRPr="00C851FA" w:rsidRDefault="007672A8" w:rsidP="002F3CDF">
      <w:pPr>
        <w:spacing w:after="0" w:line="240" w:lineRule="auto"/>
        <w:ind w:right="141" w:firstLine="284"/>
        <w:jc w:val="center"/>
        <w:rPr>
          <w:rFonts w:ascii="Times New Roman" w:hAnsi="Times New Roman" w:cs="Times New Roman"/>
          <w:iCs/>
          <w:sz w:val="24"/>
          <w:szCs w:val="24"/>
          <w:lang w:val="en-US"/>
        </w:rPr>
      </w:pPr>
      <w:r w:rsidRPr="00C851FA">
        <w:rPr>
          <w:rFonts w:ascii="Times New Roman" w:hAnsi="Times New Roman" w:cs="Times New Roman"/>
          <w:iCs/>
          <w:sz w:val="24"/>
          <w:szCs w:val="24"/>
          <w:lang w:val="en-US"/>
        </w:rPr>
        <w:t>Nazarovo, Russian Federation</w:t>
      </w:r>
    </w:p>
    <w:p w14:paraId="3815D488" w14:textId="77777777" w:rsidR="00C851FA" w:rsidRDefault="00C851FA" w:rsidP="002F3CDF">
      <w:pPr>
        <w:spacing w:after="0" w:line="360" w:lineRule="auto"/>
        <w:ind w:right="141" w:firstLine="709"/>
        <w:jc w:val="center"/>
        <w:rPr>
          <w:sz w:val="24"/>
          <w:szCs w:val="24"/>
        </w:rPr>
      </w:pPr>
    </w:p>
    <w:p w14:paraId="5B1FF2A4" w14:textId="2C5B45B1" w:rsidR="007672A8" w:rsidRPr="00C851FA" w:rsidRDefault="00B62BC4" w:rsidP="002F3CDF">
      <w:pPr>
        <w:spacing w:after="0" w:line="360" w:lineRule="auto"/>
        <w:ind w:right="141" w:firstLine="709"/>
        <w:jc w:val="center"/>
        <w:rPr>
          <w:rFonts w:ascii="Times New Roman" w:hAnsi="Times New Roman" w:cs="Times New Roman"/>
          <w:bCs/>
          <w:sz w:val="24"/>
          <w:szCs w:val="24"/>
          <w:lang w:val="en-US"/>
        </w:rPr>
      </w:pPr>
      <w:hyperlink r:id="rId9" w:history="1">
        <w:r w:rsidRPr="003D5BB9">
          <w:rPr>
            <w:rStyle w:val="ab"/>
            <w:rFonts w:ascii="Times New Roman" w:hAnsi="Times New Roman" w:cs="Times New Roman"/>
            <w:bCs/>
            <w:sz w:val="24"/>
            <w:szCs w:val="24"/>
            <w:lang w:val="en-US"/>
          </w:rPr>
          <w:t>kabasheva_ok@mail.ru</w:t>
        </w:r>
      </w:hyperlink>
    </w:p>
    <w:p w14:paraId="2973D0DA" w14:textId="77777777" w:rsidR="007672A8" w:rsidRPr="007672A8" w:rsidRDefault="007672A8" w:rsidP="002F3CDF">
      <w:pPr>
        <w:spacing w:after="0" w:line="240" w:lineRule="auto"/>
        <w:ind w:right="141" w:firstLine="284"/>
        <w:jc w:val="center"/>
        <w:rPr>
          <w:rFonts w:ascii="Times New Roman" w:hAnsi="Times New Roman" w:cs="Times New Roman"/>
          <w:iCs/>
          <w:sz w:val="28"/>
          <w:szCs w:val="28"/>
          <w:lang w:val="en-US"/>
        </w:rPr>
      </w:pPr>
    </w:p>
    <w:p w14:paraId="592E92DF" w14:textId="77777777" w:rsidR="00C851FA" w:rsidRPr="00C851FA" w:rsidRDefault="00C851FA" w:rsidP="00C851FA">
      <w:pPr>
        <w:spacing w:after="0" w:line="360" w:lineRule="auto"/>
        <w:ind w:right="141" w:firstLine="567"/>
        <w:jc w:val="both"/>
        <w:rPr>
          <w:rFonts w:ascii="Times New Roman" w:hAnsi="Times New Roman" w:cs="Times New Roman"/>
          <w:i/>
          <w:iCs/>
          <w:sz w:val="28"/>
          <w:szCs w:val="28"/>
          <w:lang w:val="en-US"/>
        </w:rPr>
      </w:pPr>
      <w:r w:rsidRPr="00C851FA">
        <w:rPr>
          <w:rFonts w:ascii="Times New Roman" w:hAnsi="Times New Roman" w:cs="Times New Roman"/>
          <w:i/>
          <w:iCs/>
          <w:sz w:val="28"/>
          <w:szCs w:val="28"/>
          <w:lang w:val="en-US"/>
        </w:rPr>
        <w:t>The article discusses the issues of organizing the professional development of pedagogical personnel in an educational organization based on the implementation of the mentoring system.</w:t>
      </w:r>
    </w:p>
    <w:p w14:paraId="6AC55451" w14:textId="77777777" w:rsidR="00C851FA" w:rsidRPr="00C851FA" w:rsidRDefault="00C851FA" w:rsidP="00C851FA">
      <w:pPr>
        <w:spacing w:after="0" w:line="360" w:lineRule="auto"/>
        <w:ind w:right="141" w:firstLine="567"/>
        <w:jc w:val="both"/>
        <w:rPr>
          <w:rFonts w:ascii="Times New Roman" w:hAnsi="Times New Roman" w:cs="Times New Roman"/>
          <w:i/>
          <w:iCs/>
          <w:sz w:val="28"/>
          <w:szCs w:val="28"/>
          <w:lang w:val="en-US"/>
        </w:rPr>
      </w:pPr>
    </w:p>
    <w:p w14:paraId="224E9E5F" w14:textId="2F40A96D" w:rsidR="003E188F" w:rsidRPr="00C851FA" w:rsidRDefault="00C851FA" w:rsidP="00C851FA">
      <w:pPr>
        <w:spacing w:after="0" w:line="360" w:lineRule="auto"/>
        <w:ind w:right="141" w:firstLine="567"/>
        <w:jc w:val="both"/>
        <w:rPr>
          <w:rFonts w:ascii="Times New Roman" w:hAnsi="Times New Roman" w:cs="Times New Roman"/>
          <w:i/>
          <w:iCs/>
          <w:sz w:val="28"/>
          <w:szCs w:val="28"/>
          <w:lang w:val="en-US"/>
        </w:rPr>
      </w:pPr>
      <w:r w:rsidRPr="00C851FA">
        <w:rPr>
          <w:rFonts w:ascii="Times New Roman" w:hAnsi="Times New Roman" w:cs="Times New Roman"/>
          <w:i/>
          <w:iCs/>
          <w:sz w:val="28"/>
          <w:szCs w:val="28"/>
          <w:lang w:val="en-US"/>
        </w:rPr>
        <w:t>Key words: professional competence, methodological work, pedagogical mentoring system, interaction, mentor, mentored, professional learning community, mentoring program</w:t>
      </w:r>
    </w:p>
    <w:p w14:paraId="4F4E67DC" w14:textId="77777777" w:rsidR="000E69F2" w:rsidRDefault="000E69F2" w:rsidP="002F3CDF">
      <w:pPr>
        <w:spacing w:after="0" w:line="360" w:lineRule="auto"/>
        <w:ind w:right="141" w:firstLine="567"/>
        <w:jc w:val="both"/>
        <w:rPr>
          <w:rFonts w:ascii="Times New Roman" w:hAnsi="Times New Roman" w:cs="Times New Roman"/>
          <w:sz w:val="28"/>
          <w:szCs w:val="28"/>
        </w:rPr>
      </w:pPr>
    </w:p>
    <w:p w14:paraId="2C9ABB73" w14:textId="4539A3D1" w:rsidR="00257CA3" w:rsidRPr="006E4FA5" w:rsidRDefault="009544B9" w:rsidP="002F3CDF">
      <w:pPr>
        <w:spacing w:after="0" w:line="360" w:lineRule="auto"/>
        <w:ind w:right="141" w:firstLine="567"/>
        <w:jc w:val="both"/>
        <w:rPr>
          <w:rFonts w:ascii="Times New Roman" w:eastAsia="Times New Roman" w:hAnsi="Times New Roman" w:cs="Times New Roman"/>
          <w:color w:val="000000"/>
          <w:sz w:val="28"/>
          <w:szCs w:val="28"/>
        </w:rPr>
      </w:pPr>
      <w:r w:rsidRPr="00E37C3D">
        <w:rPr>
          <w:rFonts w:ascii="Times New Roman" w:hAnsi="Times New Roman" w:cs="Times New Roman"/>
          <w:sz w:val="28"/>
          <w:szCs w:val="28"/>
        </w:rPr>
        <w:t>Исторически сложило</w:t>
      </w:r>
      <w:r w:rsidR="006B42B9" w:rsidRPr="00E37C3D">
        <w:rPr>
          <w:rFonts w:ascii="Times New Roman" w:hAnsi="Times New Roman" w:cs="Times New Roman"/>
          <w:sz w:val="28"/>
          <w:szCs w:val="28"/>
        </w:rPr>
        <w:t xml:space="preserve">сь, </w:t>
      </w:r>
      <w:r w:rsidRPr="00E37C3D">
        <w:rPr>
          <w:rFonts w:ascii="Times New Roman" w:hAnsi="Times New Roman" w:cs="Times New Roman"/>
          <w:sz w:val="28"/>
          <w:szCs w:val="28"/>
        </w:rPr>
        <w:t xml:space="preserve">что учитель - человек </w:t>
      </w:r>
      <w:r w:rsidR="00EC69AD">
        <w:rPr>
          <w:rFonts w:ascii="Times New Roman" w:hAnsi="Times New Roman" w:cs="Times New Roman"/>
          <w:sz w:val="28"/>
          <w:szCs w:val="28"/>
        </w:rPr>
        <w:t>многозадачный</w:t>
      </w:r>
      <w:r w:rsidR="006B42B9" w:rsidRPr="00E37C3D">
        <w:rPr>
          <w:rFonts w:ascii="Times New Roman" w:hAnsi="Times New Roman" w:cs="Times New Roman"/>
          <w:sz w:val="28"/>
          <w:szCs w:val="28"/>
        </w:rPr>
        <w:t>: в его фун</w:t>
      </w:r>
      <w:r w:rsidRPr="00E37C3D">
        <w:rPr>
          <w:rFonts w:ascii="Times New Roman" w:hAnsi="Times New Roman" w:cs="Times New Roman"/>
          <w:sz w:val="28"/>
          <w:szCs w:val="28"/>
        </w:rPr>
        <w:t xml:space="preserve">кциональные обязанности входит </w:t>
      </w:r>
      <w:r w:rsidR="001C6896" w:rsidRPr="00E37C3D">
        <w:rPr>
          <w:rFonts w:ascii="Times New Roman" w:hAnsi="Times New Roman" w:cs="Times New Roman"/>
          <w:sz w:val="28"/>
          <w:szCs w:val="28"/>
        </w:rPr>
        <w:t xml:space="preserve">развитие, </w:t>
      </w:r>
      <w:r w:rsidRPr="00E37C3D">
        <w:rPr>
          <w:rFonts w:ascii="Times New Roman" w:hAnsi="Times New Roman" w:cs="Times New Roman"/>
          <w:sz w:val="28"/>
          <w:szCs w:val="28"/>
        </w:rPr>
        <w:t xml:space="preserve">обучение </w:t>
      </w:r>
      <w:r w:rsidR="006B42B9" w:rsidRPr="00E37C3D">
        <w:rPr>
          <w:rFonts w:ascii="Times New Roman" w:hAnsi="Times New Roman" w:cs="Times New Roman"/>
          <w:sz w:val="28"/>
          <w:szCs w:val="28"/>
        </w:rPr>
        <w:t xml:space="preserve">и воспитание, </w:t>
      </w:r>
      <w:r w:rsidRPr="00E37C3D">
        <w:rPr>
          <w:rFonts w:ascii="Times New Roman" w:hAnsi="Times New Roman" w:cs="Times New Roman"/>
          <w:sz w:val="28"/>
          <w:szCs w:val="28"/>
        </w:rPr>
        <w:t xml:space="preserve">знание </w:t>
      </w:r>
      <w:r w:rsidR="003B2098">
        <w:rPr>
          <w:rFonts w:ascii="Times New Roman" w:hAnsi="Times New Roman" w:cs="Times New Roman"/>
          <w:sz w:val="28"/>
          <w:szCs w:val="28"/>
        </w:rPr>
        <w:t>законодательной базы и</w:t>
      </w:r>
      <w:r w:rsidRPr="00E37C3D">
        <w:rPr>
          <w:rFonts w:ascii="Times New Roman" w:hAnsi="Times New Roman" w:cs="Times New Roman"/>
          <w:sz w:val="28"/>
          <w:szCs w:val="28"/>
        </w:rPr>
        <w:t xml:space="preserve"> </w:t>
      </w:r>
      <w:r w:rsidR="003B2098">
        <w:rPr>
          <w:rFonts w:ascii="Times New Roman" w:hAnsi="Times New Roman" w:cs="Times New Roman"/>
          <w:sz w:val="28"/>
          <w:szCs w:val="28"/>
        </w:rPr>
        <w:t>трендов образования</w:t>
      </w:r>
      <w:r w:rsidR="001C6896" w:rsidRPr="00E37C3D">
        <w:rPr>
          <w:rFonts w:ascii="Times New Roman" w:eastAsia="Times New Roman" w:hAnsi="Times New Roman" w:cs="Times New Roman"/>
          <w:color w:val="000000"/>
          <w:sz w:val="28"/>
          <w:szCs w:val="28"/>
        </w:rPr>
        <w:t>, организаци</w:t>
      </w:r>
      <w:r w:rsidR="003B2098">
        <w:rPr>
          <w:rFonts w:ascii="Times New Roman" w:eastAsia="Times New Roman" w:hAnsi="Times New Roman" w:cs="Times New Roman"/>
          <w:color w:val="000000"/>
          <w:sz w:val="28"/>
          <w:szCs w:val="28"/>
        </w:rPr>
        <w:t>я</w:t>
      </w:r>
      <w:r w:rsidR="001C6896" w:rsidRPr="00E37C3D">
        <w:rPr>
          <w:rFonts w:ascii="Times New Roman" w:eastAsia="Times New Roman" w:hAnsi="Times New Roman" w:cs="Times New Roman"/>
          <w:color w:val="000000"/>
          <w:sz w:val="28"/>
          <w:szCs w:val="28"/>
        </w:rPr>
        <w:t xml:space="preserve"> взаимодействи</w:t>
      </w:r>
      <w:r w:rsidR="007D1546">
        <w:rPr>
          <w:rFonts w:ascii="Times New Roman" w:eastAsia="Times New Roman" w:hAnsi="Times New Roman" w:cs="Times New Roman"/>
          <w:color w:val="000000"/>
          <w:sz w:val="28"/>
          <w:szCs w:val="28"/>
        </w:rPr>
        <w:t>е</w:t>
      </w:r>
      <w:r w:rsidR="001C6896" w:rsidRPr="00E37C3D">
        <w:rPr>
          <w:rFonts w:ascii="Times New Roman" w:eastAsia="Times New Roman" w:hAnsi="Times New Roman" w:cs="Times New Roman"/>
          <w:color w:val="000000"/>
          <w:sz w:val="28"/>
          <w:szCs w:val="28"/>
        </w:rPr>
        <w:t xml:space="preserve"> с субъектами образования и формирование образовательной среды, соблюдение традиций и участие в  инновационной деятельности</w:t>
      </w:r>
      <w:r w:rsidRPr="00E37C3D">
        <w:rPr>
          <w:rFonts w:ascii="Times New Roman" w:hAnsi="Times New Roman" w:cs="Times New Roman"/>
          <w:sz w:val="28"/>
          <w:szCs w:val="28"/>
        </w:rPr>
        <w:t xml:space="preserve">. </w:t>
      </w:r>
      <w:r w:rsidR="00C805DC" w:rsidRPr="00E37C3D">
        <w:rPr>
          <w:rFonts w:ascii="Times New Roman" w:eastAsia="Times New Roman" w:hAnsi="Times New Roman" w:cs="Times New Roman"/>
          <w:color w:val="000000"/>
          <w:sz w:val="28"/>
          <w:szCs w:val="28"/>
        </w:rPr>
        <w:t>Высокие</w:t>
      </w:r>
      <w:r w:rsidRPr="00E37C3D">
        <w:rPr>
          <w:rFonts w:ascii="Times New Roman" w:eastAsia="Times New Roman" w:hAnsi="Times New Roman" w:cs="Times New Roman"/>
          <w:color w:val="000000"/>
          <w:sz w:val="28"/>
          <w:szCs w:val="28"/>
        </w:rPr>
        <w:t xml:space="preserve"> требования к профессионализму педагогов предъявляют </w:t>
      </w:r>
      <w:r w:rsidR="001B1A9A">
        <w:rPr>
          <w:rFonts w:ascii="Times New Roman" w:eastAsia="Times New Roman" w:hAnsi="Times New Roman" w:cs="Times New Roman"/>
          <w:color w:val="000000"/>
          <w:sz w:val="28"/>
          <w:szCs w:val="28"/>
        </w:rPr>
        <w:t>Ф</w:t>
      </w:r>
      <w:r w:rsidRPr="00E37C3D">
        <w:rPr>
          <w:rFonts w:ascii="Times New Roman" w:eastAsia="Times New Roman" w:hAnsi="Times New Roman" w:cs="Times New Roman"/>
          <w:color w:val="000000"/>
          <w:sz w:val="28"/>
          <w:szCs w:val="28"/>
        </w:rPr>
        <w:t>едеральные государственные образовательные стандарты общего образова</w:t>
      </w:r>
      <w:r w:rsidR="00A0628D" w:rsidRPr="00E37C3D">
        <w:rPr>
          <w:rFonts w:ascii="Times New Roman" w:eastAsia="Times New Roman" w:hAnsi="Times New Roman" w:cs="Times New Roman"/>
          <w:color w:val="000000"/>
          <w:sz w:val="28"/>
          <w:szCs w:val="28"/>
        </w:rPr>
        <w:t xml:space="preserve">ния и </w:t>
      </w:r>
      <w:r w:rsidR="001B1A9A">
        <w:rPr>
          <w:rFonts w:ascii="Times New Roman" w:eastAsia="Times New Roman" w:hAnsi="Times New Roman" w:cs="Times New Roman"/>
          <w:color w:val="000000"/>
          <w:sz w:val="28"/>
          <w:szCs w:val="28"/>
        </w:rPr>
        <w:t>П</w:t>
      </w:r>
      <w:r w:rsidR="00A0628D" w:rsidRPr="00E37C3D">
        <w:rPr>
          <w:rFonts w:ascii="Times New Roman" w:eastAsia="Times New Roman" w:hAnsi="Times New Roman" w:cs="Times New Roman"/>
          <w:color w:val="000000"/>
          <w:sz w:val="28"/>
          <w:szCs w:val="28"/>
        </w:rPr>
        <w:t>рофессиональный стандарт</w:t>
      </w:r>
      <w:r w:rsidRPr="00E37C3D">
        <w:rPr>
          <w:rFonts w:ascii="Times New Roman" w:eastAsia="Times New Roman" w:hAnsi="Times New Roman" w:cs="Times New Roman"/>
          <w:color w:val="000000"/>
          <w:sz w:val="28"/>
          <w:szCs w:val="28"/>
        </w:rPr>
        <w:t xml:space="preserve"> педагога.</w:t>
      </w:r>
      <w:r w:rsidR="00C805DC" w:rsidRPr="00E37C3D">
        <w:rPr>
          <w:rFonts w:ascii="Times New Roman" w:eastAsia="Times New Roman" w:hAnsi="Times New Roman" w:cs="Times New Roman"/>
          <w:color w:val="000000"/>
          <w:sz w:val="28"/>
          <w:szCs w:val="28"/>
        </w:rPr>
        <w:t xml:space="preserve"> Когда выпускники педагогических вузов приходят работать в школу, их пугает </w:t>
      </w:r>
      <w:r w:rsidR="00C71E9D" w:rsidRPr="00E37C3D">
        <w:rPr>
          <w:rFonts w:ascii="Times New Roman" w:eastAsia="Times New Roman" w:hAnsi="Times New Roman" w:cs="Times New Roman"/>
          <w:color w:val="000000"/>
          <w:sz w:val="28"/>
          <w:szCs w:val="28"/>
        </w:rPr>
        <w:t xml:space="preserve">не только </w:t>
      </w:r>
      <w:r w:rsidR="00C805DC" w:rsidRPr="00E37C3D">
        <w:rPr>
          <w:rFonts w:ascii="Times New Roman" w:eastAsia="Times New Roman" w:hAnsi="Times New Roman" w:cs="Times New Roman"/>
          <w:color w:val="000000"/>
          <w:sz w:val="28"/>
          <w:szCs w:val="28"/>
        </w:rPr>
        <w:t>стремительность происходящих в образовании перемен</w:t>
      </w:r>
      <w:r w:rsidR="00C71E9D" w:rsidRPr="00E37C3D">
        <w:rPr>
          <w:rFonts w:ascii="Times New Roman" w:eastAsia="Times New Roman" w:hAnsi="Times New Roman" w:cs="Times New Roman"/>
          <w:color w:val="000000"/>
          <w:sz w:val="28"/>
          <w:szCs w:val="28"/>
        </w:rPr>
        <w:t xml:space="preserve">, но </w:t>
      </w:r>
      <w:r w:rsidR="008054EC" w:rsidRPr="00E37C3D">
        <w:rPr>
          <w:rFonts w:ascii="Times New Roman" w:eastAsia="Times New Roman" w:hAnsi="Times New Roman" w:cs="Times New Roman"/>
          <w:color w:val="000000"/>
          <w:sz w:val="28"/>
          <w:szCs w:val="28"/>
        </w:rPr>
        <w:t>и объем</w:t>
      </w:r>
      <w:r w:rsidR="00C71E9D" w:rsidRPr="00E37C3D">
        <w:rPr>
          <w:rFonts w:ascii="Times New Roman" w:eastAsia="Times New Roman" w:hAnsi="Times New Roman" w:cs="Times New Roman"/>
          <w:color w:val="000000"/>
          <w:sz w:val="28"/>
          <w:szCs w:val="28"/>
        </w:rPr>
        <w:t xml:space="preserve"> работы</w:t>
      </w:r>
      <w:r w:rsidR="00915D51">
        <w:rPr>
          <w:rFonts w:ascii="Times New Roman" w:eastAsia="Times New Roman" w:hAnsi="Times New Roman" w:cs="Times New Roman"/>
          <w:color w:val="000000"/>
          <w:sz w:val="28"/>
          <w:szCs w:val="28"/>
        </w:rPr>
        <w:t xml:space="preserve">: </w:t>
      </w:r>
      <w:r w:rsidR="001C6896" w:rsidRPr="00E37C3D">
        <w:rPr>
          <w:rFonts w:ascii="Times New Roman" w:eastAsia="Times New Roman" w:hAnsi="Times New Roman" w:cs="Times New Roman"/>
          <w:color w:val="000000"/>
          <w:sz w:val="28"/>
          <w:szCs w:val="28"/>
        </w:rPr>
        <w:t>не все молодые педагоги готовы остаться в школе</w:t>
      </w:r>
      <w:r w:rsidR="005E4C48" w:rsidRPr="00E37C3D">
        <w:rPr>
          <w:rFonts w:ascii="Times New Roman" w:eastAsia="Times New Roman" w:hAnsi="Times New Roman" w:cs="Times New Roman"/>
          <w:color w:val="000000"/>
          <w:sz w:val="28"/>
          <w:szCs w:val="28"/>
        </w:rPr>
        <w:t xml:space="preserve">. </w:t>
      </w:r>
      <w:r w:rsidR="00915D51">
        <w:rPr>
          <w:rFonts w:ascii="Times New Roman" w:eastAsia="Times New Roman" w:hAnsi="Times New Roman" w:cs="Times New Roman"/>
          <w:color w:val="000000"/>
          <w:sz w:val="28"/>
          <w:szCs w:val="28"/>
        </w:rPr>
        <w:t>Как организовать стабильную адресную поддержку молодых педагогов, чтобы они не только оставались, но и развивались в профессии? Как обеспечить развитие личностного потенциала и становление субъектности педагога</w:t>
      </w:r>
      <w:r w:rsidR="000E623D">
        <w:rPr>
          <w:rFonts w:ascii="Times New Roman" w:eastAsia="Times New Roman" w:hAnsi="Times New Roman" w:cs="Times New Roman"/>
          <w:color w:val="000000"/>
          <w:sz w:val="28"/>
          <w:szCs w:val="28"/>
        </w:rPr>
        <w:t>,</w:t>
      </w:r>
      <w:r w:rsidR="00915D51">
        <w:rPr>
          <w:rFonts w:ascii="Times New Roman" w:eastAsia="Times New Roman" w:hAnsi="Times New Roman" w:cs="Times New Roman"/>
          <w:color w:val="000000"/>
          <w:sz w:val="28"/>
          <w:szCs w:val="28"/>
        </w:rPr>
        <w:t xml:space="preserve"> заслужившего авторитет, но скептически относящегося к любого рода переменам?</w:t>
      </w:r>
      <w:r w:rsidR="007F36CF">
        <w:rPr>
          <w:rFonts w:ascii="Times New Roman" w:eastAsia="Times New Roman" w:hAnsi="Times New Roman" w:cs="Times New Roman"/>
          <w:color w:val="000000"/>
          <w:sz w:val="28"/>
          <w:szCs w:val="28"/>
        </w:rPr>
        <w:t xml:space="preserve"> </w:t>
      </w:r>
      <w:r w:rsidR="00093D75">
        <w:rPr>
          <w:rFonts w:ascii="Times New Roman" w:eastAsia="Times New Roman" w:hAnsi="Times New Roman" w:cs="Times New Roman"/>
          <w:color w:val="000000"/>
          <w:sz w:val="28"/>
          <w:szCs w:val="28"/>
        </w:rPr>
        <w:t>Как избежать выгорания и формализма</w:t>
      </w:r>
      <w:r w:rsidR="00BF159D">
        <w:rPr>
          <w:rFonts w:ascii="Times New Roman" w:eastAsia="Times New Roman" w:hAnsi="Times New Roman" w:cs="Times New Roman"/>
          <w:color w:val="000000"/>
          <w:sz w:val="28"/>
          <w:szCs w:val="28"/>
        </w:rPr>
        <w:t xml:space="preserve"> в работе педагога, который</w:t>
      </w:r>
      <w:r w:rsidR="00093D75">
        <w:rPr>
          <w:rFonts w:ascii="Times New Roman" w:eastAsia="Times New Roman" w:hAnsi="Times New Roman" w:cs="Times New Roman"/>
          <w:color w:val="000000"/>
          <w:sz w:val="28"/>
          <w:szCs w:val="28"/>
        </w:rPr>
        <w:t xml:space="preserve"> ежедневно сталкива</w:t>
      </w:r>
      <w:r w:rsidR="00BF159D">
        <w:rPr>
          <w:rFonts w:ascii="Times New Roman" w:eastAsia="Times New Roman" w:hAnsi="Times New Roman" w:cs="Times New Roman"/>
          <w:color w:val="000000"/>
          <w:sz w:val="28"/>
          <w:szCs w:val="28"/>
        </w:rPr>
        <w:t>е</w:t>
      </w:r>
      <w:r w:rsidR="00257CA3">
        <w:rPr>
          <w:rFonts w:ascii="Times New Roman" w:eastAsia="Times New Roman" w:hAnsi="Times New Roman" w:cs="Times New Roman"/>
          <w:color w:val="000000"/>
          <w:sz w:val="28"/>
          <w:szCs w:val="28"/>
        </w:rPr>
        <w:t>т</w:t>
      </w:r>
      <w:r w:rsidR="00BF159D">
        <w:rPr>
          <w:rFonts w:ascii="Times New Roman" w:eastAsia="Times New Roman" w:hAnsi="Times New Roman" w:cs="Times New Roman"/>
          <w:color w:val="000000"/>
          <w:sz w:val="28"/>
          <w:szCs w:val="28"/>
        </w:rPr>
        <w:t>ся</w:t>
      </w:r>
      <w:r w:rsidR="00093D75">
        <w:rPr>
          <w:rFonts w:ascii="Times New Roman" w:eastAsia="Times New Roman" w:hAnsi="Times New Roman" w:cs="Times New Roman"/>
          <w:color w:val="000000"/>
          <w:sz w:val="28"/>
          <w:szCs w:val="28"/>
        </w:rPr>
        <w:t xml:space="preserve"> с множеством профессиональных задач</w:t>
      </w:r>
      <w:r w:rsidR="00DA7E94">
        <w:rPr>
          <w:rFonts w:ascii="Times New Roman" w:eastAsia="Times New Roman" w:hAnsi="Times New Roman" w:cs="Times New Roman"/>
          <w:color w:val="000000"/>
          <w:sz w:val="28"/>
          <w:szCs w:val="28"/>
        </w:rPr>
        <w:t xml:space="preserve"> при все увеличивающемся дефиците времени</w:t>
      </w:r>
      <w:r w:rsidR="00093D75">
        <w:rPr>
          <w:rFonts w:ascii="Times New Roman" w:eastAsia="Times New Roman" w:hAnsi="Times New Roman" w:cs="Times New Roman"/>
          <w:color w:val="000000"/>
          <w:sz w:val="28"/>
          <w:szCs w:val="28"/>
        </w:rPr>
        <w:t xml:space="preserve">? </w:t>
      </w:r>
      <w:r w:rsidR="007F36CF">
        <w:rPr>
          <w:rFonts w:ascii="Times New Roman" w:eastAsia="Times New Roman" w:hAnsi="Times New Roman" w:cs="Times New Roman"/>
          <w:color w:val="000000"/>
          <w:sz w:val="28"/>
          <w:szCs w:val="28"/>
        </w:rPr>
        <w:t>Эти и другие вопросы решаются на уровне образовательной организации при помощи системы педагогического наставничества.</w:t>
      </w:r>
      <w:r w:rsidR="00461549" w:rsidRPr="00461549">
        <w:t xml:space="preserve"> </w:t>
      </w:r>
    </w:p>
    <w:p w14:paraId="4A0DACB8" w14:textId="5287EAD7" w:rsidR="00302434" w:rsidRPr="000D783C" w:rsidRDefault="00461549" w:rsidP="002F3CDF">
      <w:pPr>
        <w:spacing w:after="0" w:line="360" w:lineRule="auto"/>
        <w:ind w:right="141"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Методологической основой педагогического наставничества стали программные документы на </w:t>
      </w:r>
      <w:r w:rsidR="00BF159D">
        <w:rPr>
          <w:rFonts w:ascii="Times New Roman" w:eastAsia="Times New Roman" w:hAnsi="Times New Roman" w:cs="Times New Roman"/>
          <w:color w:val="000000"/>
          <w:sz w:val="28"/>
          <w:szCs w:val="28"/>
        </w:rPr>
        <w:t xml:space="preserve">уровне края: </w:t>
      </w:r>
      <w:r w:rsidR="00D32456">
        <w:rPr>
          <w:rFonts w:ascii="Times New Roman" w:eastAsia="Times New Roman" w:hAnsi="Times New Roman" w:cs="Times New Roman"/>
          <w:color w:val="000000"/>
          <w:sz w:val="28"/>
          <w:szCs w:val="28"/>
        </w:rPr>
        <w:t xml:space="preserve">Региональная </w:t>
      </w:r>
      <w:r w:rsidR="0082406E">
        <w:rPr>
          <w:rFonts w:ascii="Times New Roman" w:eastAsia="Times New Roman" w:hAnsi="Times New Roman" w:cs="Times New Roman"/>
          <w:color w:val="000000"/>
          <w:sz w:val="28"/>
          <w:szCs w:val="28"/>
        </w:rPr>
        <w:t>(</w:t>
      </w:r>
      <w:r w:rsidR="00D32456">
        <w:rPr>
          <w:rFonts w:ascii="Times New Roman" w:eastAsia="Times New Roman" w:hAnsi="Times New Roman" w:cs="Times New Roman"/>
          <w:color w:val="000000"/>
          <w:sz w:val="28"/>
          <w:szCs w:val="28"/>
        </w:rPr>
        <w:t>целевая</w:t>
      </w:r>
      <w:r w:rsidR="0082406E">
        <w:rPr>
          <w:rFonts w:ascii="Times New Roman" w:eastAsia="Times New Roman" w:hAnsi="Times New Roman" w:cs="Times New Roman"/>
          <w:color w:val="000000"/>
          <w:sz w:val="28"/>
          <w:szCs w:val="28"/>
        </w:rPr>
        <w:t>)</w:t>
      </w:r>
      <w:r w:rsidR="00D32456">
        <w:rPr>
          <w:rFonts w:ascii="Times New Roman" w:eastAsia="Times New Roman" w:hAnsi="Times New Roman" w:cs="Times New Roman"/>
          <w:color w:val="000000"/>
          <w:sz w:val="28"/>
          <w:szCs w:val="28"/>
        </w:rPr>
        <w:t xml:space="preserve"> модель </w:t>
      </w:r>
      <w:r w:rsidR="000E69F2">
        <w:rPr>
          <w:rFonts w:ascii="Times New Roman" w:eastAsia="Times New Roman" w:hAnsi="Times New Roman" w:cs="Times New Roman"/>
          <w:color w:val="000000"/>
          <w:sz w:val="28"/>
          <w:szCs w:val="28"/>
        </w:rPr>
        <w:t xml:space="preserve">наставничества </w:t>
      </w:r>
      <w:r w:rsidR="008041CF" w:rsidRPr="00BA2773">
        <w:rPr>
          <w:rFonts w:ascii="Times New Roman" w:eastAsia="Times New Roman" w:hAnsi="Times New Roman" w:cs="Times New Roman"/>
          <w:sz w:val="28"/>
          <w:szCs w:val="28"/>
        </w:rPr>
        <w:t xml:space="preserve">для организаций, осуществляющих образовательную деятельность по общеобразовательным, дополнительным общеобразовательным программам и программам среднего </w:t>
      </w:r>
      <w:r w:rsidR="008041CF" w:rsidRPr="00BA2773">
        <w:rPr>
          <w:rFonts w:ascii="Times New Roman" w:eastAsia="Times New Roman" w:hAnsi="Times New Roman" w:cs="Times New Roman"/>
          <w:sz w:val="28"/>
          <w:szCs w:val="28"/>
        </w:rPr>
        <w:lastRenderedPageBreak/>
        <w:t>профессионального образования на территории Красноярского края</w:t>
      </w:r>
      <w:r w:rsidR="008041CF">
        <w:rPr>
          <w:rFonts w:ascii="Times New Roman" w:eastAsia="Times New Roman" w:hAnsi="Times New Roman" w:cs="Times New Roman"/>
          <w:color w:val="000000"/>
          <w:sz w:val="28"/>
          <w:szCs w:val="28"/>
        </w:rPr>
        <w:t xml:space="preserve"> </w:t>
      </w:r>
      <w:r w:rsidR="00D32456">
        <w:rPr>
          <w:rFonts w:ascii="Times New Roman" w:eastAsia="Times New Roman" w:hAnsi="Times New Roman" w:cs="Times New Roman"/>
          <w:color w:val="000000"/>
          <w:sz w:val="28"/>
          <w:szCs w:val="28"/>
        </w:rPr>
        <w:t>и Положение о региональной системе научно-методического сопровождения педагогических работников и управленческих кадров Красноярского края</w:t>
      </w:r>
      <w:r w:rsidR="00AA49FF">
        <w:rPr>
          <w:rFonts w:ascii="Times New Roman" w:eastAsia="Times New Roman" w:hAnsi="Times New Roman" w:cs="Times New Roman"/>
          <w:color w:val="000000"/>
          <w:sz w:val="28"/>
          <w:szCs w:val="28"/>
        </w:rPr>
        <w:t xml:space="preserve">, </w:t>
      </w:r>
      <w:r w:rsidR="00AA49FF" w:rsidRPr="000D783C">
        <w:rPr>
          <w:rFonts w:ascii="Times New Roman" w:eastAsia="Times New Roman" w:hAnsi="Times New Roman" w:cs="Times New Roman"/>
          <w:sz w:val="28"/>
          <w:szCs w:val="28"/>
        </w:rPr>
        <w:t>в которых</w:t>
      </w:r>
      <w:r w:rsidR="0072182C" w:rsidRPr="000D783C">
        <w:rPr>
          <w:rFonts w:ascii="Times New Roman" w:eastAsia="Times New Roman" w:hAnsi="Times New Roman" w:cs="Times New Roman"/>
          <w:sz w:val="28"/>
          <w:szCs w:val="28"/>
        </w:rPr>
        <w:t xml:space="preserve"> обозначены ключевые задачи, основные принципы и подходы, обеспечивающие «разнообразие профессиональных запросов в ликвидации проф</w:t>
      </w:r>
      <w:r w:rsidR="000E4C54" w:rsidRPr="000D783C">
        <w:rPr>
          <w:rFonts w:ascii="Times New Roman" w:eastAsia="Times New Roman" w:hAnsi="Times New Roman" w:cs="Times New Roman"/>
          <w:sz w:val="28"/>
          <w:szCs w:val="28"/>
        </w:rPr>
        <w:t xml:space="preserve">ессиональных </w:t>
      </w:r>
      <w:r w:rsidR="0072182C" w:rsidRPr="000D783C">
        <w:rPr>
          <w:rFonts w:ascii="Times New Roman" w:eastAsia="Times New Roman" w:hAnsi="Times New Roman" w:cs="Times New Roman"/>
          <w:sz w:val="28"/>
          <w:szCs w:val="28"/>
        </w:rPr>
        <w:t>дефицитов, непрерывном развитии профессионального мастерства и становлении новой педагогической практики»</w:t>
      </w:r>
      <w:r w:rsidR="00710678" w:rsidRPr="000D783C">
        <w:rPr>
          <w:rFonts w:ascii="Times New Roman" w:eastAsia="Times New Roman" w:hAnsi="Times New Roman" w:cs="Times New Roman"/>
          <w:sz w:val="28"/>
          <w:szCs w:val="28"/>
        </w:rPr>
        <w:t>[</w:t>
      </w:r>
      <w:r w:rsidR="005C5B1C">
        <w:rPr>
          <w:rFonts w:ascii="Times New Roman" w:eastAsia="Times New Roman" w:hAnsi="Times New Roman" w:cs="Times New Roman"/>
          <w:sz w:val="28"/>
          <w:szCs w:val="28"/>
        </w:rPr>
        <w:t>1</w:t>
      </w:r>
      <w:r w:rsidR="00710678" w:rsidRPr="000D783C">
        <w:rPr>
          <w:rFonts w:ascii="Times New Roman" w:eastAsia="Times New Roman" w:hAnsi="Times New Roman" w:cs="Times New Roman"/>
          <w:sz w:val="28"/>
          <w:szCs w:val="28"/>
        </w:rPr>
        <w:t>]</w:t>
      </w:r>
      <w:r w:rsidR="0072182C" w:rsidRPr="000D783C">
        <w:rPr>
          <w:rFonts w:ascii="Times New Roman" w:eastAsia="Times New Roman" w:hAnsi="Times New Roman" w:cs="Times New Roman"/>
          <w:sz w:val="28"/>
          <w:szCs w:val="28"/>
        </w:rPr>
        <w:t>.</w:t>
      </w:r>
      <w:r w:rsidR="00302434" w:rsidRPr="000D783C">
        <w:rPr>
          <w:rFonts w:ascii="Times New Roman" w:eastAsia="Times New Roman" w:hAnsi="Times New Roman" w:cs="Times New Roman"/>
          <w:sz w:val="28"/>
          <w:szCs w:val="28"/>
        </w:rPr>
        <w:t xml:space="preserve"> Скорость и продуктивность усвоения профессиональных знаний, котор</w:t>
      </w:r>
      <w:r w:rsidR="00EA4F87">
        <w:rPr>
          <w:rFonts w:ascii="Times New Roman" w:eastAsia="Times New Roman" w:hAnsi="Times New Roman" w:cs="Times New Roman"/>
          <w:sz w:val="28"/>
          <w:szCs w:val="28"/>
        </w:rPr>
        <w:t>ые</w:t>
      </w:r>
      <w:r w:rsidR="00302434" w:rsidRPr="000D783C">
        <w:rPr>
          <w:rFonts w:ascii="Times New Roman" w:eastAsia="Times New Roman" w:hAnsi="Times New Roman" w:cs="Times New Roman"/>
          <w:sz w:val="28"/>
          <w:szCs w:val="28"/>
        </w:rPr>
        <w:t xml:space="preserve">  </w:t>
      </w:r>
      <w:r w:rsidR="00EA4F87">
        <w:rPr>
          <w:rFonts w:ascii="Times New Roman" w:eastAsia="Times New Roman" w:hAnsi="Times New Roman" w:cs="Times New Roman"/>
          <w:sz w:val="28"/>
          <w:szCs w:val="28"/>
        </w:rPr>
        <w:t xml:space="preserve">гарантирует </w:t>
      </w:r>
      <w:r w:rsidR="00302434" w:rsidRPr="00EA4F87">
        <w:rPr>
          <w:rFonts w:ascii="Times New Roman" w:eastAsia="Times New Roman" w:hAnsi="Times New Roman" w:cs="Times New Roman"/>
          <w:sz w:val="28"/>
          <w:szCs w:val="28"/>
        </w:rPr>
        <w:t>на</w:t>
      </w:r>
      <w:r w:rsidR="00302434" w:rsidRPr="000D783C">
        <w:rPr>
          <w:rFonts w:ascii="Times New Roman" w:eastAsia="Times New Roman" w:hAnsi="Times New Roman" w:cs="Times New Roman"/>
          <w:sz w:val="28"/>
          <w:szCs w:val="28"/>
        </w:rPr>
        <w:t xml:space="preserve">ставничество, делают его неотъемлемой частью современной системы образования, эффективным механизмом управления профессиональным развитием педагога, позволяющим решить ряд проблем: проблему закрепления молодых специалистов, выгорания учителей со стажем, в целом формирования внутренней мотивации  к инновационной и творческой педагогической деятельности. </w:t>
      </w:r>
    </w:p>
    <w:p w14:paraId="6743A1B0" w14:textId="6D679A3A" w:rsidR="00302434" w:rsidRPr="00FC1C3D" w:rsidRDefault="0072182C" w:rsidP="00FC1C3D">
      <w:pPr>
        <w:pStyle w:val="a7"/>
        <w:shd w:val="clear" w:color="auto" w:fill="FFFFFF"/>
        <w:spacing w:line="360" w:lineRule="auto"/>
        <w:ind w:right="141" w:firstLine="567"/>
        <w:jc w:val="both"/>
        <w:rPr>
          <w:sz w:val="28"/>
          <w:szCs w:val="28"/>
        </w:rPr>
      </w:pPr>
      <w:r w:rsidRPr="000D783C">
        <w:rPr>
          <w:sz w:val="28"/>
          <w:szCs w:val="28"/>
        </w:rPr>
        <w:t>Реализация Программы педагогического наставничества – одно из приоритетных направлений в организации методической работы в МАОУ «СОШ№7».</w:t>
      </w:r>
      <w:r w:rsidR="00EA4F87">
        <w:rPr>
          <w:sz w:val="28"/>
          <w:szCs w:val="28"/>
        </w:rPr>
        <w:t xml:space="preserve"> </w:t>
      </w:r>
      <w:r w:rsidR="00302434" w:rsidRPr="00302434">
        <w:rPr>
          <w:color w:val="000000"/>
          <w:sz w:val="28"/>
          <w:szCs w:val="28"/>
        </w:rPr>
        <w:t>Программа педагогического наставничества представляет собой комплекс мероприятий и формирующих действий, направленных на организацию взаимоотношений наставника и наставляемого в конкретных формах (пары «наставник» - «наставляемый») для получения ожидаемых результатов.</w:t>
      </w:r>
      <w:r w:rsidR="00FC1C3D">
        <w:rPr>
          <w:color w:val="000000"/>
          <w:sz w:val="28"/>
          <w:szCs w:val="28"/>
        </w:rPr>
        <w:t xml:space="preserve"> </w:t>
      </w:r>
      <w:r w:rsidR="00FC1C3D">
        <w:rPr>
          <w:color w:val="111115"/>
          <w:sz w:val="28"/>
          <w:szCs w:val="28"/>
        </w:rPr>
        <w:t xml:space="preserve">Она </w:t>
      </w:r>
      <w:r w:rsidR="00FC1C3D" w:rsidRPr="00E37C3D">
        <w:rPr>
          <w:color w:val="111115"/>
          <w:sz w:val="28"/>
          <w:szCs w:val="28"/>
        </w:rPr>
        <w:t xml:space="preserve">включает модель наставничества, </w:t>
      </w:r>
      <w:r w:rsidR="00FC1C3D">
        <w:rPr>
          <w:color w:val="111115"/>
          <w:sz w:val="28"/>
          <w:szCs w:val="28"/>
        </w:rPr>
        <w:t>д</w:t>
      </w:r>
      <w:r w:rsidR="00FC1C3D" w:rsidRPr="00E37C3D">
        <w:rPr>
          <w:color w:val="111115"/>
          <w:sz w:val="28"/>
          <w:szCs w:val="28"/>
        </w:rPr>
        <w:t>орожную карту внедрения и реализации целевой модели наставничества</w:t>
      </w:r>
      <w:r w:rsidR="00FC1C3D">
        <w:rPr>
          <w:color w:val="111115"/>
          <w:sz w:val="28"/>
          <w:szCs w:val="28"/>
        </w:rPr>
        <w:t>,</w:t>
      </w:r>
      <w:r w:rsidR="00FC1C3D" w:rsidRPr="00E37C3D">
        <w:rPr>
          <w:color w:val="111115"/>
          <w:sz w:val="28"/>
          <w:szCs w:val="28"/>
        </w:rPr>
        <w:t xml:space="preserve"> </w:t>
      </w:r>
      <w:r w:rsidR="00FC1C3D">
        <w:rPr>
          <w:color w:val="111115"/>
          <w:sz w:val="28"/>
          <w:szCs w:val="28"/>
        </w:rPr>
        <w:t>и</w:t>
      </w:r>
      <w:r w:rsidR="00FC1C3D" w:rsidRPr="00E37C3D">
        <w:rPr>
          <w:color w:val="111115"/>
          <w:sz w:val="28"/>
          <w:szCs w:val="28"/>
        </w:rPr>
        <w:t>ндивидуальные программы наставничества.</w:t>
      </w:r>
      <w:r w:rsidR="00FC1C3D" w:rsidRPr="00510F34">
        <w:rPr>
          <w:bCs/>
          <w:sz w:val="28"/>
          <w:szCs w:val="28"/>
        </w:rPr>
        <w:t xml:space="preserve"> </w:t>
      </w:r>
    </w:p>
    <w:p w14:paraId="1D76796E" w14:textId="1A4FAD79" w:rsidR="00A333DD" w:rsidRPr="009B2A0B" w:rsidRDefault="00077730" w:rsidP="002F3CDF">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sidRPr="00E37C3D">
        <w:rPr>
          <w:rFonts w:ascii="Times New Roman" w:eastAsia="Times New Roman" w:hAnsi="Times New Roman" w:cs="Times New Roman"/>
          <w:color w:val="000000"/>
          <w:sz w:val="28"/>
          <w:szCs w:val="28"/>
        </w:rPr>
        <w:t xml:space="preserve">Профессиональное развитие педагогов </w:t>
      </w:r>
      <w:r w:rsidR="000D783C">
        <w:rPr>
          <w:rFonts w:ascii="Times New Roman" w:eastAsia="Times New Roman" w:hAnsi="Times New Roman" w:cs="Times New Roman"/>
          <w:color w:val="000000"/>
          <w:sz w:val="28"/>
          <w:szCs w:val="28"/>
        </w:rPr>
        <w:t xml:space="preserve">в образовательной организации </w:t>
      </w:r>
      <w:r w:rsidRPr="00E37C3D">
        <w:rPr>
          <w:rFonts w:ascii="Times New Roman" w:eastAsia="Times New Roman" w:hAnsi="Times New Roman" w:cs="Times New Roman"/>
          <w:color w:val="000000"/>
          <w:sz w:val="28"/>
          <w:szCs w:val="28"/>
        </w:rPr>
        <w:t xml:space="preserve">через </w:t>
      </w:r>
      <w:r>
        <w:rPr>
          <w:rFonts w:ascii="Times New Roman" w:eastAsia="Times New Roman" w:hAnsi="Times New Roman" w:cs="Times New Roman"/>
          <w:color w:val="000000"/>
          <w:sz w:val="28"/>
          <w:szCs w:val="28"/>
        </w:rPr>
        <w:t>п</w:t>
      </w:r>
      <w:r w:rsidRPr="00E37C3D">
        <w:rPr>
          <w:rFonts w:ascii="Times New Roman" w:eastAsia="Times New Roman" w:hAnsi="Times New Roman" w:cs="Times New Roman"/>
          <w:color w:val="000000"/>
          <w:sz w:val="28"/>
          <w:szCs w:val="28"/>
        </w:rPr>
        <w:t xml:space="preserve">рограмму наставничества осуществляется </w:t>
      </w:r>
      <w:r>
        <w:rPr>
          <w:rFonts w:ascii="Times New Roman" w:eastAsia="Times New Roman" w:hAnsi="Times New Roman" w:cs="Times New Roman"/>
          <w:color w:val="000000"/>
          <w:sz w:val="28"/>
          <w:szCs w:val="28"/>
        </w:rPr>
        <w:t>третий</w:t>
      </w:r>
      <w:r w:rsidRPr="00E37C3D">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w:t>
      </w:r>
      <w:r w:rsidRPr="00E37C3D">
        <w:rPr>
          <w:rFonts w:ascii="Times New Roman" w:eastAsia="Times New Roman" w:hAnsi="Times New Roman" w:cs="Times New Roman"/>
          <w:color w:val="000000"/>
          <w:sz w:val="28"/>
          <w:szCs w:val="28"/>
        </w:rPr>
        <w:t xml:space="preserve"> </w:t>
      </w:r>
      <w:r w:rsidR="003813BC" w:rsidRPr="000D783C">
        <w:rPr>
          <w:rFonts w:ascii="Times New Roman" w:eastAsia="Times New Roman" w:hAnsi="Times New Roman" w:cs="Times New Roman"/>
          <w:sz w:val="28"/>
          <w:szCs w:val="28"/>
        </w:rPr>
        <w:t>На этапе ее проектирования</w:t>
      </w:r>
      <w:r w:rsidR="000D783C">
        <w:rPr>
          <w:rFonts w:ascii="Times New Roman" w:eastAsia="Times New Roman" w:hAnsi="Times New Roman" w:cs="Times New Roman"/>
          <w:sz w:val="28"/>
          <w:szCs w:val="28"/>
        </w:rPr>
        <w:t>,</w:t>
      </w:r>
      <w:r w:rsidRPr="000D783C">
        <w:rPr>
          <w:rFonts w:ascii="Times New Roman" w:eastAsia="Times New Roman" w:hAnsi="Times New Roman" w:cs="Times New Roman"/>
          <w:sz w:val="28"/>
          <w:szCs w:val="28"/>
        </w:rPr>
        <w:t xml:space="preserve"> м</w:t>
      </w:r>
      <w:r w:rsidR="00DA7E94" w:rsidRPr="000D783C">
        <w:rPr>
          <w:rFonts w:ascii="Times New Roman" w:eastAsia="Times New Roman" w:hAnsi="Times New Roman" w:cs="Times New Roman"/>
          <w:sz w:val="28"/>
          <w:szCs w:val="28"/>
        </w:rPr>
        <w:t>ы рассматрива</w:t>
      </w:r>
      <w:r w:rsidRPr="000D783C">
        <w:rPr>
          <w:rFonts w:ascii="Times New Roman" w:eastAsia="Times New Roman" w:hAnsi="Times New Roman" w:cs="Times New Roman"/>
          <w:sz w:val="28"/>
          <w:szCs w:val="28"/>
        </w:rPr>
        <w:t>ли</w:t>
      </w:r>
      <w:r w:rsidR="00DA7E94" w:rsidRPr="000D783C">
        <w:rPr>
          <w:rFonts w:ascii="Times New Roman" w:eastAsia="Times New Roman" w:hAnsi="Times New Roman" w:cs="Times New Roman"/>
          <w:sz w:val="28"/>
          <w:szCs w:val="28"/>
        </w:rPr>
        <w:t xml:space="preserve"> наставничество как составную часть </w:t>
      </w:r>
      <w:r w:rsidR="00DA7E94" w:rsidRPr="00DA7E94">
        <w:rPr>
          <w:rFonts w:ascii="Times New Roman" w:eastAsia="Times New Roman" w:hAnsi="Times New Roman" w:cs="Times New Roman"/>
          <w:color w:val="000000"/>
          <w:sz w:val="28"/>
          <w:szCs w:val="28"/>
        </w:rPr>
        <w:t xml:space="preserve">методической работы «по совершенствованию педагогического мастерства работников, включающую работу с молодыми специалистами; деятельность по адаптации педагогических кадров в новой организации; работу с педагогическими кадрами при вхождении в новую должность; организацию </w:t>
      </w:r>
      <w:r w:rsidR="00DA7E94" w:rsidRPr="00DA7E94">
        <w:rPr>
          <w:rFonts w:ascii="Times New Roman" w:eastAsia="Times New Roman" w:hAnsi="Times New Roman" w:cs="Times New Roman"/>
          <w:color w:val="000000"/>
          <w:sz w:val="28"/>
          <w:szCs w:val="28"/>
        </w:rPr>
        <w:lastRenderedPageBreak/>
        <w:t>работы с кадрами по итогам аттестации; обучение при введении новых технологий и инноваций; обмен опытом между членами педагогического коллектива»[</w:t>
      </w:r>
      <w:r w:rsidR="005C5B1C">
        <w:rPr>
          <w:rFonts w:ascii="Times New Roman" w:eastAsia="Times New Roman" w:hAnsi="Times New Roman" w:cs="Times New Roman"/>
          <w:color w:val="000000"/>
          <w:sz w:val="28"/>
          <w:szCs w:val="28"/>
        </w:rPr>
        <w:t>2</w:t>
      </w:r>
      <w:r w:rsidR="00DA7E94" w:rsidRPr="00DA7E94">
        <w:rPr>
          <w:rFonts w:ascii="Times New Roman" w:eastAsia="Times New Roman" w:hAnsi="Times New Roman" w:cs="Times New Roman"/>
          <w:color w:val="000000"/>
          <w:sz w:val="28"/>
          <w:szCs w:val="28"/>
        </w:rPr>
        <w:t>].</w:t>
      </w:r>
      <w:r w:rsidR="00A57DB6" w:rsidRPr="00E37C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9B2A0B">
        <w:rPr>
          <w:rFonts w:ascii="Times New Roman" w:eastAsia="Times New Roman" w:hAnsi="Times New Roman" w:cs="Times New Roman"/>
          <w:color w:val="000000"/>
          <w:sz w:val="28"/>
          <w:szCs w:val="28"/>
        </w:rPr>
        <w:t>оэтому методическая работа по Программе наставничества не замыкается лишь на сопровождении учителей со стажем до 3 лет и возрастными ограничениями – до 35 лет. Несомненно, ценный р</w:t>
      </w:r>
      <w:r w:rsidR="00BF35EB">
        <w:rPr>
          <w:rFonts w:ascii="Times New Roman" w:eastAsia="Times New Roman" w:hAnsi="Times New Roman" w:cs="Times New Roman"/>
          <w:color w:val="000000"/>
          <w:sz w:val="28"/>
          <w:szCs w:val="28"/>
        </w:rPr>
        <w:t xml:space="preserve">есурс </w:t>
      </w:r>
      <w:r w:rsidR="00E60DE9">
        <w:rPr>
          <w:rFonts w:ascii="Times New Roman" w:eastAsia="Times New Roman" w:hAnsi="Times New Roman" w:cs="Times New Roman"/>
          <w:color w:val="000000"/>
          <w:sz w:val="28"/>
          <w:szCs w:val="28"/>
        </w:rPr>
        <w:t xml:space="preserve">в роли </w:t>
      </w:r>
      <w:r w:rsidR="006D22EC">
        <w:rPr>
          <w:rFonts w:ascii="Times New Roman" w:eastAsia="Times New Roman" w:hAnsi="Times New Roman" w:cs="Times New Roman"/>
          <w:color w:val="000000"/>
          <w:sz w:val="28"/>
          <w:szCs w:val="28"/>
        </w:rPr>
        <w:t>наставников -</w:t>
      </w:r>
      <w:r w:rsidR="009B2A0B">
        <w:rPr>
          <w:rFonts w:ascii="Times New Roman" w:eastAsia="Times New Roman" w:hAnsi="Times New Roman" w:cs="Times New Roman"/>
          <w:color w:val="000000"/>
          <w:sz w:val="28"/>
          <w:szCs w:val="28"/>
        </w:rPr>
        <w:t xml:space="preserve"> это учителя старшего возраста с их колоссальным опытом и заслугами в </w:t>
      </w:r>
      <w:r w:rsidR="00BF35EB">
        <w:rPr>
          <w:rFonts w:ascii="Times New Roman" w:eastAsia="Times New Roman" w:hAnsi="Times New Roman" w:cs="Times New Roman"/>
          <w:color w:val="000000"/>
          <w:sz w:val="28"/>
          <w:szCs w:val="28"/>
        </w:rPr>
        <w:t>развити</w:t>
      </w:r>
      <w:r w:rsidR="009B2A0B">
        <w:rPr>
          <w:rFonts w:ascii="Times New Roman" w:eastAsia="Times New Roman" w:hAnsi="Times New Roman" w:cs="Times New Roman"/>
          <w:color w:val="000000"/>
          <w:sz w:val="28"/>
          <w:szCs w:val="28"/>
        </w:rPr>
        <w:t>и</w:t>
      </w:r>
      <w:r w:rsidR="00BF35EB">
        <w:rPr>
          <w:rFonts w:ascii="Times New Roman" w:eastAsia="Times New Roman" w:hAnsi="Times New Roman" w:cs="Times New Roman"/>
          <w:color w:val="000000"/>
          <w:sz w:val="28"/>
          <w:szCs w:val="28"/>
        </w:rPr>
        <w:t xml:space="preserve"> школьного образования.</w:t>
      </w:r>
      <w:r w:rsidR="009B2A0B">
        <w:rPr>
          <w:rFonts w:ascii="Times New Roman" w:eastAsia="Times New Roman" w:hAnsi="Times New Roman" w:cs="Times New Roman"/>
          <w:color w:val="000000"/>
          <w:sz w:val="28"/>
          <w:szCs w:val="28"/>
        </w:rPr>
        <w:t xml:space="preserve"> Но и учителям-стажистам нужна помощь молодых коллег, например, в освоении цифровых технологий</w:t>
      </w:r>
      <w:r w:rsidR="00677C02">
        <w:rPr>
          <w:rFonts w:ascii="Times New Roman" w:eastAsia="Times New Roman" w:hAnsi="Times New Roman" w:cs="Times New Roman"/>
          <w:color w:val="000000"/>
          <w:sz w:val="28"/>
          <w:szCs w:val="28"/>
        </w:rPr>
        <w:t>, в принятии и понимании инноваций</w:t>
      </w:r>
      <w:r w:rsidR="009B2A0B">
        <w:rPr>
          <w:rFonts w:ascii="Times New Roman" w:eastAsia="Times New Roman" w:hAnsi="Times New Roman" w:cs="Times New Roman"/>
          <w:color w:val="000000"/>
          <w:sz w:val="28"/>
          <w:szCs w:val="28"/>
        </w:rPr>
        <w:t xml:space="preserve">. Поэтому главный </w:t>
      </w:r>
      <w:r w:rsidR="006D22EC">
        <w:rPr>
          <w:rFonts w:ascii="Times New Roman" w:eastAsia="Times New Roman" w:hAnsi="Times New Roman" w:cs="Times New Roman"/>
          <w:color w:val="000000"/>
          <w:sz w:val="28"/>
          <w:szCs w:val="28"/>
        </w:rPr>
        <w:t>принцип системы</w:t>
      </w:r>
      <w:r w:rsidR="009B2A0B">
        <w:rPr>
          <w:rFonts w:ascii="Times New Roman" w:eastAsia="Times New Roman" w:hAnsi="Times New Roman" w:cs="Times New Roman"/>
          <w:color w:val="000000"/>
          <w:sz w:val="28"/>
          <w:szCs w:val="28"/>
        </w:rPr>
        <w:t xml:space="preserve"> наставничества в нашей школе – это взаимодействие.</w:t>
      </w:r>
    </w:p>
    <w:p w14:paraId="2E333E83" w14:textId="0D0424D2" w:rsidR="00510F34" w:rsidRPr="00E37C3D" w:rsidRDefault="00510F34" w:rsidP="002F3CDF">
      <w:pPr>
        <w:pStyle w:val="a7"/>
        <w:shd w:val="clear" w:color="auto" w:fill="FFFFFF"/>
        <w:spacing w:line="360" w:lineRule="auto"/>
        <w:ind w:right="141" w:firstLine="567"/>
        <w:jc w:val="both"/>
        <w:rPr>
          <w:sz w:val="28"/>
          <w:szCs w:val="28"/>
        </w:rPr>
      </w:pPr>
      <w:r w:rsidRPr="00E37C3D">
        <w:rPr>
          <w:sz w:val="28"/>
          <w:szCs w:val="28"/>
        </w:rPr>
        <w:t xml:space="preserve">Целью </w:t>
      </w:r>
      <w:r w:rsidR="00B9611C">
        <w:rPr>
          <w:sz w:val="28"/>
          <w:szCs w:val="28"/>
        </w:rPr>
        <w:t xml:space="preserve">педагогического </w:t>
      </w:r>
      <w:r w:rsidRPr="00E37C3D">
        <w:rPr>
          <w:sz w:val="28"/>
          <w:szCs w:val="28"/>
        </w:rPr>
        <w:t>наставничества является успешное закрепление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r w:rsidR="00C75F05">
        <w:rPr>
          <w:sz w:val="28"/>
          <w:szCs w:val="28"/>
        </w:rPr>
        <w:t xml:space="preserve"> [</w:t>
      </w:r>
      <w:r w:rsidR="002F3CDF">
        <w:rPr>
          <w:sz w:val="28"/>
          <w:szCs w:val="28"/>
        </w:rPr>
        <w:t>3</w:t>
      </w:r>
      <w:r w:rsidR="00C75F05">
        <w:rPr>
          <w:sz w:val="28"/>
          <w:szCs w:val="28"/>
        </w:rPr>
        <w:t>]</w:t>
      </w:r>
      <w:r w:rsidRPr="00E37C3D">
        <w:rPr>
          <w:sz w:val="28"/>
          <w:szCs w:val="28"/>
        </w:rPr>
        <w:t>.</w:t>
      </w:r>
    </w:p>
    <w:p w14:paraId="7EF1E45A" w14:textId="517AF746" w:rsidR="0042388E" w:rsidRDefault="00510F34" w:rsidP="002F3CDF">
      <w:pPr>
        <w:pStyle w:val="a7"/>
        <w:shd w:val="clear" w:color="auto" w:fill="FFFFFF"/>
        <w:spacing w:line="360" w:lineRule="auto"/>
        <w:ind w:right="141" w:firstLine="567"/>
        <w:jc w:val="both"/>
        <w:rPr>
          <w:sz w:val="28"/>
          <w:szCs w:val="28"/>
        </w:rPr>
      </w:pPr>
      <w:r w:rsidRPr="00E37C3D">
        <w:rPr>
          <w:sz w:val="28"/>
          <w:szCs w:val="28"/>
        </w:rPr>
        <w:t>Среди основных задач взаимодействия наставника с наставляемым</w:t>
      </w:r>
      <w:r w:rsidR="00B9611C">
        <w:rPr>
          <w:sz w:val="28"/>
          <w:szCs w:val="28"/>
        </w:rPr>
        <w:t xml:space="preserve"> мы выделяем следующие</w:t>
      </w:r>
      <w:r w:rsidRPr="00E37C3D">
        <w:rPr>
          <w:sz w:val="28"/>
          <w:szCs w:val="28"/>
        </w:rPr>
        <w:t xml:space="preserve">: </w:t>
      </w:r>
      <w:r w:rsidR="0042388E">
        <w:rPr>
          <w:sz w:val="28"/>
          <w:szCs w:val="28"/>
        </w:rPr>
        <w:t xml:space="preserve"> </w:t>
      </w:r>
    </w:p>
    <w:p w14:paraId="20D25CD0" w14:textId="77777777" w:rsidR="0042388E" w:rsidRDefault="0042388E" w:rsidP="002F3CDF">
      <w:pPr>
        <w:pStyle w:val="a7"/>
        <w:shd w:val="clear" w:color="auto" w:fill="FFFFFF"/>
        <w:spacing w:line="360" w:lineRule="auto"/>
        <w:ind w:right="141" w:firstLine="567"/>
        <w:jc w:val="both"/>
        <w:rPr>
          <w:sz w:val="28"/>
          <w:szCs w:val="28"/>
        </w:rPr>
      </w:pPr>
      <w:r>
        <w:rPr>
          <w:sz w:val="28"/>
          <w:szCs w:val="28"/>
        </w:rPr>
        <w:t xml:space="preserve">- </w:t>
      </w:r>
      <w:r w:rsidR="00510F34" w:rsidRPr="00E37C3D">
        <w:rPr>
          <w:sz w:val="28"/>
          <w:szCs w:val="28"/>
        </w:rPr>
        <w:t xml:space="preserve">способствовать формированию потребности заниматься анализом результатов своей профессиональной деятельности; </w:t>
      </w:r>
    </w:p>
    <w:p w14:paraId="413F64D0" w14:textId="77777777" w:rsidR="0042388E" w:rsidRDefault="0042388E" w:rsidP="002F3CDF">
      <w:pPr>
        <w:pStyle w:val="a7"/>
        <w:shd w:val="clear" w:color="auto" w:fill="FFFFFF"/>
        <w:spacing w:line="360" w:lineRule="auto"/>
        <w:ind w:right="141" w:firstLine="567"/>
        <w:jc w:val="both"/>
        <w:rPr>
          <w:sz w:val="28"/>
          <w:szCs w:val="28"/>
        </w:rPr>
      </w:pPr>
      <w:r>
        <w:rPr>
          <w:sz w:val="28"/>
          <w:szCs w:val="28"/>
        </w:rPr>
        <w:t xml:space="preserve">- </w:t>
      </w:r>
      <w:r w:rsidR="00510F34" w:rsidRPr="00E37C3D">
        <w:rPr>
          <w:sz w:val="28"/>
          <w:szCs w:val="28"/>
        </w:rPr>
        <w:t xml:space="preserve">развивать интерес к методике построения и организации результативного учебного процесса; ориентировать начинающего учителя на творческое использование передового педагогического опыта в своей деятельности; </w:t>
      </w:r>
    </w:p>
    <w:p w14:paraId="380B63D1" w14:textId="77777777" w:rsidR="0042388E" w:rsidRDefault="0042388E" w:rsidP="002F3CDF">
      <w:pPr>
        <w:pStyle w:val="a7"/>
        <w:shd w:val="clear" w:color="auto" w:fill="FFFFFF"/>
        <w:spacing w:line="360" w:lineRule="auto"/>
        <w:ind w:right="141" w:firstLine="567"/>
        <w:jc w:val="both"/>
        <w:rPr>
          <w:sz w:val="28"/>
          <w:szCs w:val="28"/>
        </w:rPr>
      </w:pPr>
      <w:r>
        <w:rPr>
          <w:sz w:val="28"/>
          <w:szCs w:val="28"/>
        </w:rPr>
        <w:t xml:space="preserve">- </w:t>
      </w:r>
      <w:r w:rsidR="00510F34" w:rsidRPr="00E37C3D">
        <w:rPr>
          <w:sz w:val="28"/>
          <w:szCs w:val="28"/>
        </w:rPr>
        <w:t>прививать молодому специалисту интерес к педагогической деятельности в целях его закрепления</w:t>
      </w:r>
      <w:r>
        <w:rPr>
          <w:sz w:val="28"/>
          <w:szCs w:val="28"/>
        </w:rPr>
        <w:t xml:space="preserve"> в образовательной организации;</w:t>
      </w:r>
    </w:p>
    <w:p w14:paraId="2801241E" w14:textId="77777777" w:rsidR="0042388E" w:rsidRDefault="0042388E" w:rsidP="002F3CDF">
      <w:pPr>
        <w:pStyle w:val="a7"/>
        <w:shd w:val="clear" w:color="auto" w:fill="FFFFFF"/>
        <w:spacing w:line="360" w:lineRule="auto"/>
        <w:ind w:right="141" w:firstLine="567"/>
        <w:jc w:val="both"/>
        <w:rPr>
          <w:sz w:val="28"/>
          <w:szCs w:val="28"/>
        </w:rPr>
      </w:pPr>
      <w:r>
        <w:rPr>
          <w:sz w:val="28"/>
          <w:szCs w:val="28"/>
        </w:rPr>
        <w:t xml:space="preserve">- </w:t>
      </w:r>
      <w:r w:rsidR="00510F34" w:rsidRPr="00E37C3D">
        <w:rPr>
          <w:sz w:val="28"/>
          <w:szCs w:val="28"/>
        </w:rPr>
        <w:t>ускорить процесс професс</w:t>
      </w:r>
      <w:r>
        <w:rPr>
          <w:sz w:val="28"/>
          <w:szCs w:val="28"/>
        </w:rPr>
        <w:t>ионального становления учителя;</w:t>
      </w:r>
    </w:p>
    <w:p w14:paraId="4ED3488C" w14:textId="77777777" w:rsidR="00510F34" w:rsidRPr="00E37C3D" w:rsidRDefault="0042388E" w:rsidP="002F3CDF">
      <w:pPr>
        <w:pStyle w:val="a7"/>
        <w:shd w:val="clear" w:color="auto" w:fill="FFFFFF"/>
        <w:spacing w:line="360" w:lineRule="auto"/>
        <w:ind w:right="141" w:firstLine="567"/>
        <w:jc w:val="both"/>
        <w:rPr>
          <w:sz w:val="28"/>
          <w:szCs w:val="28"/>
        </w:rPr>
      </w:pPr>
      <w:r>
        <w:rPr>
          <w:sz w:val="28"/>
          <w:szCs w:val="28"/>
        </w:rPr>
        <w:t xml:space="preserve">- </w:t>
      </w:r>
      <w:r w:rsidR="00510F34" w:rsidRPr="00E37C3D">
        <w:rPr>
          <w:sz w:val="28"/>
          <w:szCs w:val="28"/>
        </w:rPr>
        <w:t>сформировать школьное сообщество (как часть учительского).</w:t>
      </w:r>
    </w:p>
    <w:p w14:paraId="500DB15B" w14:textId="34A51AC1" w:rsidR="007D79AC" w:rsidRPr="00232CA5" w:rsidRDefault="005B6520" w:rsidP="00232CA5">
      <w:pPr>
        <w:shd w:val="clear" w:color="auto" w:fill="FFFFFF"/>
        <w:spacing w:after="0" w:line="360" w:lineRule="auto"/>
        <w:ind w:right="141" w:firstLine="567"/>
        <w:jc w:val="both"/>
        <w:rPr>
          <w:rFonts w:ascii="Times New Roman" w:hAnsi="Times New Roman" w:cs="Times New Roman"/>
          <w:spacing w:val="-2"/>
          <w:sz w:val="28"/>
          <w:szCs w:val="28"/>
          <w:shd w:val="clear" w:color="auto" w:fill="FFFFFF"/>
        </w:rPr>
      </w:pPr>
      <w:r>
        <w:rPr>
          <w:rFonts w:ascii="Times New Roman" w:eastAsia="Times New Roman" w:hAnsi="Times New Roman" w:cs="Times New Roman"/>
          <w:color w:val="111115"/>
          <w:sz w:val="28"/>
          <w:szCs w:val="28"/>
        </w:rPr>
        <w:t xml:space="preserve">Реализация Программы осуществляется следующим образом. </w:t>
      </w:r>
      <w:r w:rsidR="001E02BC">
        <w:rPr>
          <w:rFonts w:ascii="Times New Roman" w:eastAsia="Times New Roman" w:hAnsi="Times New Roman" w:cs="Times New Roman"/>
          <w:color w:val="111115"/>
          <w:sz w:val="28"/>
          <w:szCs w:val="28"/>
        </w:rPr>
        <w:t>На т</w:t>
      </w:r>
      <w:r w:rsidR="003370C5" w:rsidRPr="00E37C3D">
        <w:rPr>
          <w:rFonts w:ascii="Times New Roman" w:eastAsia="Times New Roman" w:hAnsi="Times New Roman" w:cs="Times New Roman"/>
          <w:color w:val="111115"/>
          <w:sz w:val="28"/>
          <w:szCs w:val="28"/>
        </w:rPr>
        <w:t xml:space="preserve">ри года </w:t>
      </w:r>
      <w:r w:rsidR="000341C9" w:rsidRPr="00E37C3D">
        <w:rPr>
          <w:rFonts w:ascii="Times New Roman" w:eastAsia="Times New Roman" w:hAnsi="Times New Roman" w:cs="Times New Roman"/>
          <w:color w:val="000000"/>
          <w:sz w:val="28"/>
          <w:szCs w:val="28"/>
        </w:rPr>
        <w:t xml:space="preserve">официально, соответствующим приказом, за каждым молодым </w:t>
      </w:r>
      <w:r w:rsidR="000341C9" w:rsidRPr="00E37C3D">
        <w:rPr>
          <w:rFonts w:ascii="Times New Roman" w:eastAsia="Times New Roman" w:hAnsi="Times New Roman" w:cs="Times New Roman"/>
          <w:color w:val="000000"/>
          <w:sz w:val="28"/>
          <w:szCs w:val="28"/>
        </w:rPr>
        <w:lastRenderedPageBreak/>
        <w:t>педагогом</w:t>
      </w:r>
      <w:r w:rsidR="00397317" w:rsidRPr="00E37C3D">
        <w:rPr>
          <w:rFonts w:ascii="Times New Roman" w:eastAsia="Times New Roman" w:hAnsi="Times New Roman" w:cs="Times New Roman"/>
          <w:color w:val="000000"/>
          <w:sz w:val="28"/>
          <w:szCs w:val="28"/>
        </w:rPr>
        <w:t xml:space="preserve"> или "новичком"</w:t>
      </w:r>
      <w:r w:rsidR="000341C9" w:rsidRPr="00E37C3D">
        <w:rPr>
          <w:rFonts w:ascii="Times New Roman" w:eastAsia="Times New Roman" w:hAnsi="Times New Roman" w:cs="Times New Roman"/>
          <w:color w:val="000000"/>
          <w:sz w:val="28"/>
          <w:szCs w:val="28"/>
        </w:rPr>
        <w:t xml:space="preserve"> закрепляется опытный педагог. Его задачей становится сопровождение в период адаптации, знакомство со спецификой </w:t>
      </w:r>
      <w:r w:rsidR="00826095" w:rsidRPr="00E37C3D">
        <w:rPr>
          <w:rFonts w:ascii="Times New Roman" w:eastAsia="Times New Roman" w:hAnsi="Times New Roman" w:cs="Times New Roman"/>
          <w:color w:val="000000"/>
          <w:sz w:val="28"/>
          <w:szCs w:val="28"/>
        </w:rPr>
        <w:t>работы педагогического коллектива</w:t>
      </w:r>
      <w:r w:rsidR="000341C9" w:rsidRPr="00E37C3D">
        <w:rPr>
          <w:rFonts w:ascii="Times New Roman" w:eastAsia="Times New Roman" w:hAnsi="Times New Roman" w:cs="Times New Roman"/>
          <w:color w:val="000000"/>
          <w:sz w:val="28"/>
          <w:szCs w:val="28"/>
        </w:rPr>
        <w:t>, преподавания конкретной дисциплины, введение молодого педагога в процесс профессионального становления.</w:t>
      </w:r>
      <w:r w:rsidR="00A209A6" w:rsidRPr="00E37C3D">
        <w:rPr>
          <w:rFonts w:ascii="Times New Roman" w:eastAsia="Times New Roman" w:hAnsi="Times New Roman" w:cs="Times New Roman"/>
          <w:color w:val="000000"/>
          <w:sz w:val="28"/>
          <w:szCs w:val="28"/>
        </w:rPr>
        <w:t xml:space="preserve"> Надо отметить, что сами педагоги-наставники испытывают потребность поделиться наработанным опытом, своими "фишками" с коллегами, позитивно относятся к наставничеству и мероприятиям в рамках программы.</w:t>
      </w:r>
      <w:r w:rsidR="00F41881">
        <w:rPr>
          <w:rFonts w:ascii="Times New Roman" w:eastAsia="Times New Roman" w:hAnsi="Times New Roman" w:cs="Times New Roman"/>
          <w:color w:val="000000"/>
          <w:sz w:val="28"/>
          <w:szCs w:val="28"/>
        </w:rPr>
        <w:t xml:space="preserve"> </w:t>
      </w:r>
      <w:r w:rsidR="00BD02CC" w:rsidRPr="00E37C3D">
        <w:rPr>
          <w:rFonts w:ascii="Times New Roman" w:hAnsi="Times New Roman" w:cs="Times New Roman"/>
          <w:spacing w:val="-2"/>
          <w:sz w:val="28"/>
          <w:szCs w:val="28"/>
          <w:shd w:val="clear" w:color="auto" w:fill="FFFFFF"/>
        </w:rPr>
        <w:t>Обычно составляются пары, но есть отдельные запросы, когда несколько молодых учителей выбирают одного наставника или же, наоборот, один педагог взаимодействует с несколькими наставниками.</w:t>
      </w:r>
      <w:r w:rsidR="00232CA5">
        <w:rPr>
          <w:rFonts w:ascii="Times New Roman" w:hAnsi="Times New Roman" w:cs="Times New Roman"/>
          <w:spacing w:val="-2"/>
          <w:sz w:val="28"/>
          <w:szCs w:val="28"/>
          <w:shd w:val="clear" w:color="auto" w:fill="FFFFFF"/>
        </w:rPr>
        <w:t xml:space="preserve"> </w:t>
      </w:r>
      <w:r w:rsidR="00F41881">
        <w:rPr>
          <w:rFonts w:ascii="Times New Roman" w:eastAsia="Times New Roman" w:hAnsi="Times New Roman" w:cs="Times New Roman"/>
          <w:color w:val="000000"/>
          <w:sz w:val="28"/>
          <w:szCs w:val="28"/>
        </w:rPr>
        <w:t>Кроме закрепленных приказом пар «наставник-наставляемый»</w:t>
      </w:r>
      <w:r w:rsidR="00D26610">
        <w:rPr>
          <w:rFonts w:ascii="Times New Roman" w:eastAsia="Times New Roman" w:hAnsi="Times New Roman" w:cs="Times New Roman"/>
          <w:color w:val="000000"/>
          <w:sz w:val="28"/>
          <w:szCs w:val="28"/>
        </w:rPr>
        <w:t>,</w:t>
      </w:r>
      <w:r w:rsidR="00F41881">
        <w:rPr>
          <w:rFonts w:ascii="Times New Roman" w:eastAsia="Times New Roman" w:hAnsi="Times New Roman" w:cs="Times New Roman"/>
          <w:color w:val="000000"/>
          <w:sz w:val="28"/>
          <w:szCs w:val="28"/>
        </w:rPr>
        <w:t xml:space="preserve"> взаимодействие происходит в формате профессионального обучающегося сообщества (</w:t>
      </w:r>
      <w:r w:rsidR="00B9611C">
        <w:rPr>
          <w:rFonts w:ascii="Times New Roman" w:eastAsia="Times New Roman" w:hAnsi="Times New Roman" w:cs="Times New Roman"/>
          <w:color w:val="000000"/>
          <w:sz w:val="28"/>
          <w:szCs w:val="28"/>
        </w:rPr>
        <w:t>далее</w:t>
      </w:r>
      <w:r w:rsidR="00826095">
        <w:rPr>
          <w:rFonts w:ascii="Times New Roman" w:eastAsia="Times New Roman" w:hAnsi="Times New Roman" w:cs="Times New Roman"/>
          <w:color w:val="000000"/>
          <w:sz w:val="28"/>
          <w:szCs w:val="28"/>
        </w:rPr>
        <w:t xml:space="preserve"> </w:t>
      </w:r>
      <w:r w:rsidR="00B9611C">
        <w:rPr>
          <w:rFonts w:ascii="Times New Roman" w:eastAsia="Times New Roman" w:hAnsi="Times New Roman" w:cs="Times New Roman"/>
          <w:color w:val="000000"/>
          <w:sz w:val="28"/>
          <w:szCs w:val="28"/>
        </w:rPr>
        <w:t>-</w:t>
      </w:r>
      <w:r w:rsidR="00826095">
        <w:rPr>
          <w:rFonts w:ascii="Times New Roman" w:eastAsia="Times New Roman" w:hAnsi="Times New Roman" w:cs="Times New Roman"/>
          <w:color w:val="000000"/>
          <w:sz w:val="28"/>
          <w:szCs w:val="28"/>
        </w:rPr>
        <w:t xml:space="preserve"> </w:t>
      </w:r>
      <w:r w:rsidR="00F41881">
        <w:rPr>
          <w:rFonts w:ascii="Times New Roman" w:eastAsia="Times New Roman" w:hAnsi="Times New Roman" w:cs="Times New Roman"/>
          <w:color w:val="000000"/>
          <w:sz w:val="28"/>
          <w:szCs w:val="28"/>
        </w:rPr>
        <w:t xml:space="preserve">ПОС). Это ПОС молодых учителей, которые самостоятельно, без вмешательства администрации, устанавливают свой регламент и формат встреч. Тематика встреч и </w:t>
      </w:r>
      <w:r w:rsidR="005D4DA3">
        <w:rPr>
          <w:rFonts w:ascii="Times New Roman" w:eastAsia="Times New Roman" w:hAnsi="Times New Roman" w:cs="Times New Roman"/>
          <w:color w:val="000000"/>
          <w:sz w:val="28"/>
          <w:szCs w:val="28"/>
        </w:rPr>
        <w:t>взаимообучения может</w:t>
      </w:r>
      <w:r w:rsidR="00F41881">
        <w:rPr>
          <w:rFonts w:ascii="Times New Roman" w:eastAsia="Times New Roman" w:hAnsi="Times New Roman" w:cs="Times New Roman"/>
          <w:color w:val="000000"/>
          <w:sz w:val="28"/>
          <w:szCs w:val="28"/>
        </w:rPr>
        <w:t xml:space="preserve"> быть разной: от проектирования урока и его самоанализа до подготовки конкурсных мероприятий. Если ПОС </w:t>
      </w:r>
      <w:r w:rsidR="00B9611C">
        <w:rPr>
          <w:rFonts w:ascii="Times New Roman" w:eastAsia="Times New Roman" w:hAnsi="Times New Roman" w:cs="Times New Roman"/>
          <w:color w:val="000000"/>
          <w:sz w:val="28"/>
          <w:szCs w:val="28"/>
        </w:rPr>
        <w:t>испытывает какой</w:t>
      </w:r>
      <w:r w:rsidR="00F41881">
        <w:rPr>
          <w:rFonts w:ascii="Times New Roman" w:eastAsia="Times New Roman" w:hAnsi="Times New Roman" w:cs="Times New Roman"/>
          <w:color w:val="000000"/>
          <w:sz w:val="28"/>
          <w:szCs w:val="28"/>
        </w:rPr>
        <w:t>-либо дефицит – его может устранить приглашенный эксперт: наставник или курирующий завуч.</w:t>
      </w:r>
      <w:r w:rsidR="00C6061E">
        <w:rPr>
          <w:rFonts w:ascii="Times New Roman" w:eastAsia="Times New Roman" w:hAnsi="Times New Roman" w:cs="Times New Roman"/>
          <w:color w:val="000000"/>
          <w:sz w:val="28"/>
          <w:szCs w:val="28"/>
        </w:rPr>
        <w:t xml:space="preserve"> </w:t>
      </w:r>
      <w:r w:rsidR="009D6B7F" w:rsidRPr="00E37C3D">
        <w:rPr>
          <w:rFonts w:ascii="Times New Roman" w:hAnsi="Times New Roman" w:cs="Times New Roman"/>
          <w:spacing w:val="-2"/>
          <w:sz w:val="28"/>
          <w:szCs w:val="28"/>
        </w:rPr>
        <w:t>Таким образом,</w:t>
      </w:r>
      <w:r w:rsidR="007D79AC" w:rsidRPr="00E37C3D">
        <w:rPr>
          <w:rFonts w:ascii="Times New Roman" w:hAnsi="Times New Roman" w:cs="Times New Roman"/>
          <w:spacing w:val="-2"/>
          <w:sz w:val="28"/>
          <w:szCs w:val="28"/>
        </w:rPr>
        <w:t xml:space="preserve"> предназначение </w:t>
      </w:r>
      <w:r w:rsidR="009D6B7F" w:rsidRPr="00E37C3D">
        <w:rPr>
          <w:rFonts w:ascii="Times New Roman" w:hAnsi="Times New Roman" w:cs="Times New Roman"/>
          <w:spacing w:val="-2"/>
          <w:sz w:val="28"/>
          <w:szCs w:val="28"/>
        </w:rPr>
        <w:t xml:space="preserve">наставничества </w:t>
      </w:r>
      <w:r w:rsidR="001476CF" w:rsidRPr="00E37C3D">
        <w:rPr>
          <w:rFonts w:ascii="Times New Roman" w:hAnsi="Times New Roman" w:cs="Times New Roman"/>
          <w:spacing w:val="-2"/>
          <w:sz w:val="28"/>
          <w:szCs w:val="28"/>
        </w:rPr>
        <w:t>- непосредственное</w:t>
      </w:r>
      <w:r w:rsidR="00B9611C">
        <w:rPr>
          <w:rFonts w:ascii="Times New Roman" w:hAnsi="Times New Roman" w:cs="Times New Roman"/>
          <w:spacing w:val="-2"/>
          <w:sz w:val="28"/>
          <w:szCs w:val="28"/>
        </w:rPr>
        <w:t xml:space="preserve"> </w:t>
      </w:r>
      <w:r w:rsidR="007D79AC" w:rsidRPr="00E37C3D">
        <w:rPr>
          <w:rFonts w:ascii="Times New Roman" w:hAnsi="Times New Roman" w:cs="Times New Roman"/>
          <w:spacing w:val="-2"/>
          <w:sz w:val="28"/>
          <w:szCs w:val="28"/>
          <w:shd w:val="clear" w:color="auto" w:fill="FFFFFF"/>
        </w:rPr>
        <w:t>взаимодействие на рабочем месте для развития и повышения квалификации педагогов, закрепления в профессии.</w:t>
      </w:r>
    </w:p>
    <w:p w14:paraId="3859C8C6" w14:textId="4FB95193" w:rsidR="0029513E" w:rsidRPr="00E37C3D" w:rsidRDefault="007D79AC" w:rsidP="002F3CDF">
      <w:pPr>
        <w:shd w:val="clear" w:color="auto" w:fill="FFFFFF"/>
        <w:spacing w:after="0" w:line="360" w:lineRule="auto"/>
        <w:ind w:right="141" w:firstLine="567"/>
        <w:jc w:val="both"/>
        <w:rPr>
          <w:rFonts w:ascii="Times New Roman" w:hAnsi="Times New Roman" w:cs="Times New Roman"/>
          <w:bCs/>
          <w:spacing w:val="-2"/>
          <w:sz w:val="28"/>
          <w:szCs w:val="28"/>
          <w:shd w:val="clear" w:color="auto" w:fill="FFFFFF"/>
        </w:rPr>
      </w:pPr>
      <w:r w:rsidRPr="00E37C3D">
        <w:rPr>
          <w:rFonts w:ascii="Times New Roman" w:hAnsi="Times New Roman" w:cs="Times New Roman"/>
          <w:spacing w:val="-2"/>
          <w:sz w:val="28"/>
          <w:szCs w:val="28"/>
          <w:shd w:val="clear" w:color="auto" w:fill="FFFFFF"/>
        </w:rPr>
        <w:t>Основная тема в Программе наставничества МАОУ "СОШ№7"</w:t>
      </w:r>
      <w:r w:rsidR="005D4DA3">
        <w:rPr>
          <w:rFonts w:ascii="Times New Roman" w:hAnsi="Times New Roman" w:cs="Times New Roman"/>
          <w:spacing w:val="-2"/>
          <w:sz w:val="28"/>
          <w:szCs w:val="28"/>
          <w:shd w:val="clear" w:color="auto" w:fill="FFFFFF"/>
        </w:rPr>
        <w:t xml:space="preserve"> </w:t>
      </w:r>
      <w:r w:rsidRPr="00E37C3D">
        <w:rPr>
          <w:rFonts w:ascii="Times New Roman" w:hAnsi="Times New Roman" w:cs="Times New Roman"/>
          <w:spacing w:val="-2"/>
          <w:sz w:val="28"/>
          <w:szCs w:val="28"/>
          <w:shd w:val="clear" w:color="auto" w:fill="FFFFFF"/>
        </w:rPr>
        <w:t>в 2021-2022 уч</w:t>
      </w:r>
      <w:r w:rsidR="00B9611C">
        <w:rPr>
          <w:rFonts w:ascii="Times New Roman" w:hAnsi="Times New Roman" w:cs="Times New Roman"/>
          <w:spacing w:val="-2"/>
          <w:sz w:val="28"/>
          <w:szCs w:val="28"/>
          <w:shd w:val="clear" w:color="auto" w:fill="FFFFFF"/>
        </w:rPr>
        <w:t>ебном году сформулирована нами как</w:t>
      </w:r>
      <w:r w:rsidRPr="00E37C3D">
        <w:rPr>
          <w:rFonts w:ascii="Times New Roman" w:hAnsi="Times New Roman" w:cs="Times New Roman"/>
          <w:spacing w:val="-2"/>
          <w:sz w:val="28"/>
          <w:szCs w:val="28"/>
          <w:shd w:val="clear" w:color="auto" w:fill="FFFFFF"/>
        </w:rPr>
        <w:t xml:space="preserve"> </w:t>
      </w:r>
      <w:r w:rsidRPr="00077730">
        <w:rPr>
          <w:rFonts w:ascii="Times New Roman" w:hAnsi="Times New Roman" w:cs="Times New Roman"/>
          <w:spacing w:val="-2"/>
          <w:sz w:val="28"/>
          <w:szCs w:val="28"/>
          <w:shd w:val="clear" w:color="auto" w:fill="FFFFFF"/>
        </w:rPr>
        <w:t>«Методические подходы к проектированию уроков разных типов (приемы, методы организации этапов урока</w:t>
      </w:r>
      <w:r w:rsidR="00BD02CC" w:rsidRPr="00077730">
        <w:rPr>
          <w:rFonts w:ascii="Times New Roman" w:hAnsi="Times New Roman" w:cs="Times New Roman"/>
          <w:spacing w:val="-2"/>
          <w:sz w:val="28"/>
          <w:szCs w:val="28"/>
          <w:shd w:val="clear" w:color="auto" w:fill="FFFFFF"/>
        </w:rPr>
        <w:t>, постановка учебной задачи,</w:t>
      </w:r>
      <w:r w:rsidR="00CF3C08" w:rsidRPr="00077730">
        <w:rPr>
          <w:rFonts w:ascii="Times New Roman" w:hAnsi="Times New Roman" w:cs="Times New Roman"/>
          <w:spacing w:val="-2"/>
          <w:sz w:val="28"/>
          <w:szCs w:val="28"/>
          <w:shd w:val="clear" w:color="auto" w:fill="FFFFFF"/>
        </w:rPr>
        <w:t xml:space="preserve"> </w:t>
      </w:r>
      <w:r w:rsidR="00BD02CC" w:rsidRPr="00077730">
        <w:rPr>
          <w:rFonts w:ascii="Times New Roman" w:hAnsi="Times New Roman" w:cs="Times New Roman"/>
          <w:spacing w:val="-2"/>
          <w:sz w:val="28"/>
          <w:szCs w:val="28"/>
          <w:shd w:val="clear" w:color="auto" w:fill="FFFFFF"/>
        </w:rPr>
        <w:t>подбо</w:t>
      </w:r>
      <w:r w:rsidR="00CF3C08" w:rsidRPr="00077730">
        <w:rPr>
          <w:rFonts w:ascii="Times New Roman" w:hAnsi="Times New Roman" w:cs="Times New Roman"/>
          <w:spacing w:val="-2"/>
          <w:sz w:val="28"/>
          <w:szCs w:val="28"/>
          <w:shd w:val="clear" w:color="auto" w:fill="FFFFFF"/>
        </w:rPr>
        <w:t>р</w:t>
      </w:r>
      <w:r w:rsidR="00BD02CC" w:rsidRPr="00077730">
        <w:rPr>
          <w:rFonts w:ascii="Times New Roman" w:hAnsi="Times New Roman" w:cs="Times New Roman"/>
          <w:spacing w:val="-2"/>
          <w:sz w:val="28"/>
          <w:szCs w:val="28"/>
          <w:shd w:val="clear" w:color="auto" w:fill="FFFFFF"/>
        </w:rPr>
        <w:t xml:space="preserve"> инструментов оценивания учащихся</w:t>
      </w:r>
      <w:r w:rsidRPr="00077730">
        <w:rPr>
          <w:rFonts w:ascii="Times New Roman" w:hAnsi="Times New Roman" w:cs="Times New Roman"/>
          <w:spacing w:val="-2"/>
          <w:sz w:val="28"/>
          <w:szCs w:val="28"/>
          <w:shd w:val="clear" w:color="auto" w:fill="FFFFFF"/>
        </w:rPr>
        <w:t>)».</w:t>
      </w:r>
      <w:r w:rsidR="0029513E" w:rsidRPr="00E37C3D">
        <w:rPr>
          <w:rFonts w:ascii="Times New Roman" w:hAnsi="Times New Roman" w:cs="Times New Roman"/>
          <w:b/>
          <w:bCs/>
          <w:spacing w:val="-2"/>
          <w:sz w:val="28"/>
          <w:szCs w:val="28"/>
          <w:shd w:val="clear" w:color="auto" w:fill="FFFFFF"/>
        </w:rPr>
        <w:t xml:space="preserve"> </w:t>
      </w:r>
      <w:r w:rsidR="0029513E" w:rsidRPr="00E37C3D">
        <w:rPr>
          <w:rFonts w:ascii="Times New Roman" w:hAnsi="Times New Roman" w:cs="Times New Roman"/>
          <w:bCs/>
          <w:spacing w:val="-2"/>
          <w:sz w:val="28"/>
          <w:szCs w:val="28"/>
          <w:shd w:val="clear" w:color="auto" w:fill="FFFFFF"/>
        </w:rPr>
        <w:t xml:space="preserve">Тема может оставаться актуальной в течение года или нескольких лет. За три года были освоены и продемонстрированы на практике </w:t>
      </w:r>
      <w:r w:rsidR="008442B2" w:rsidRPr="00E37C3D">
        <w:rPr>
          <w:rFonts w:ascii="Times New Roman" w:hAnsi="Times New Roman" w:cs="Times New Roman"/>
          <w:bCs/>
          <w:spacing w:val="-2"/>
          <w:sz w:val="28"/>
          <w:szCs w:val="28"/>
          <w:shd w:val="clear" w:color="auto" w:fill="FFFFFF"/>
        </w:rPr>
        <w:t>методики</w:t>
      </w:r>
      <w:r w:rsidR="0029513E" w:rsidRPr="00E37C3D">
        <w:rPr>
          <w:rFonts w:ascii="Times New Roman" w:hAnsi="Times New Roman" w:cs="Times New Roman"/>
          <w:bCs/>
          <w:spacing w:val="-2"/>
          <w:sz w:val="28"/>
          <w:szCs w:val="28"/>
          <w:shd w:val="clear" w:color="auto" w:fill="FFFFFF"/>
        </w:rPr>
        <w:t xml:space="preserve"> воспитания, </w:t>
      </w:r>
      <w:r w:rsidR="008442B2" w:rsidRPr="00E37C3D">
        <w:rPr>
          <w:rFonts w:ascii="Times New Roman" w:hAnsi="Times New Roman" w:cs="Times New Roman"/>
          <w:bCs/>
          <w:spacing w:val="-2"/>
          <w:sz w:val="28"/>
          <w:szCs w:val="28"/>
          <w:shd w:val="clear" w:color="auto" w:fill="FFFFFF"/>
        </w:rPr>
        <w:t>инновационные технологии</w:t>
      </w:r>
      <w:r w:rsidR="003219BF">
        <w:rPr>
          <w:rFonts w:ascii="Times New Roman" w:hAnsi="Times New Roman" w:cs="Times New Roman"/>
          <w:bCs/>
          <w:spacing w:val="-2"/>
          <w:sz w:val="28"/>
          <w:szCs w:val="28"/>
          <w:shd w:val="clear" w:color="auto" w:fill="FFFFFF"/>
        </w:rPr>
        <w:t xml:space="preserve"> (смешанное обучение, СДО, технология формирующего оценивания, инклюзивные технологии)</w:t>
      </w:r>
      <w:r w:rsidR="008442B2" w:rsidRPr="00E37C3D">
        <w:rPr>
          <w:rFonts w:ascii="Times New Roman" w:hAnsi="Times New Roman" w:cs="Times New Roman"/>
          <w:bCs/>
          <w:spacing w:val="-2"/>
          <w:sz w:val="28"/>
          <w:szCs w:val="28"/>
          <w:shd w:val="clear" w:color="auto" w:fill="FFFFFF"/>
        </w:rPr>
        <w:t>, работа с цифровыми ресурсами и многое другое.</w:t>
      </w:r>
    </w:p>
    <w:p w14:paraId="2C469C5E" w14:textId="0733C2AD" w:rsidR="001476CF" w:rsidRDefault="000F542D" w:rsidP="001476CF">
      <w:pPr>
        <w:shd w:val="clear" w:color="auto" w:fill="FFFFFF"/>
        <w:spacing w:after="0" w:line="360" w:lineRule="auto"/>
        <w:ind w:right="141"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В начале года, в сентябре, </w:t>
      </w:r>
      <w:r w:rsidRPr="00454A63">
        <w:rPr>
          <w:rFonts w:ascii="Times New Roman" w:hAnsi="Times New Roman" w:cs="Times New Roman"/>
          <w:spacing w:val="-2"/>
          <w:sz w:val="28"/>
          <w:szCs w:val="28"/>
          <w:shd w:val="clear" w:color="auto" w:fill="FFFFFF"/>
        </w:rPr>
        <w:t xml:space="preserve">на рабочей встрече наставников и наставляемых </w:t>
      </w:r>
      <w:r w:rsidR="00454A63" w:rsidRPr="00454A63">
        <w:rPr>
          <w:rFonts w:ascii="Times New Roman" w:hAnsi="Times New Roman" w:cs="Times New Roman"/>
          <w:spacing w:val="-2"/>
          <w:sz w:val="28"/>
          <w:szCs w:val="28"/>
          <w:shd w:val="clear" w:color="auto" w:fill="FFFFFF"/>
        </w:rPr>
        <w:t>обознач</w:t>
      </w:r>
      <w:r>
        <w:rPr>
          <w:rFonts w:ascii="Times New Roman" w:hAnsi="Times New Roman" w:cs="Times New Roman"/>
          <w:spacing w:val="-2"/>
          <w:sz w:val="28"/>
          <w:szCs w:val="28"/>
          <w:shd w:val="clear" w:color="auto" w:fill="FFFFFF"/>
        </w:rPr>
        <w:t>аются</w:t>
      </w:r>
      <w:r w:rsidR="00454A63" w:rsidRPr="00454A63">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профессиональные дефициты, согласуются пары</w:t>
      </w:r>
      <w:r w:rsidR="002A2287">
        <w:rPr>
          <w:rFonts w:ascii="Times New Roman" w:hAnsi="Times New Roman" w:cs="Times New Roman"/>
          <w:spacing w:val="-2"/>
          <w:sz w:val="28"/>
          <w:szCs w:val="28"/>
          <w:shd w:val="clear" w:color="auto" w:fill="FFFFFF"/>
        </w:rPr>
        <w:t xml:space="preserve">: с одной стороны  - </w:t>
      </w:r>
      <w:r w:rsidR="00454A63" w:rsidRPr="00454A63">
        <w:rPr>
          <w:rFonts w:ascii="Times New Roman" w:hAnsi="Times New Roman" w:cs="Times New Roman"/>
          <w:spacing w:val="-2"/>
          <w:sz w:val="28"/>
          <w:szCs w:val="28"/>
          <w:shd w:val="clear" w:color="auto" w:fill="FFFFFF"/>
        </w:rPr>
        <w:t xml:space="preserve"> с учетом сильных сторон наставников</w:t>
      </w:r>
      <w:r w:rsidR="002A2287">
        <w:rPr>
          <w:rFonts w:ascii="Times New Roman" w:hAnsi="Times New Roman" w:cs="Times New Roman"/>
          <w:spacing w:val="-2"/>
          <w:sz w:val="28"/>
          <w:szCs w:val="28"/>
          <w:shd w:val="clear" w:color="auto" w:fill="FFFFFF"/>
        </w:rPr>
        <w:t xml:space="preserve">, их методических предпочтений, с другой – с учетом </w:t>
      </w:r>
      <w:r w:rsidR="00853BBF" w:rsidRPr="00E37C3D">
        <w:rPr>
          <w:rFonts w:ascii="Times New Roman" w:eastAsia="Times New Roman" w:hAnsi="Times New Roman" w:cs="Times New Roman"/>
          <w:color w:val="000000"/>
          <w:sz w:val="28"/>
          <w:szCs w:val="28"/>
        </w:rPr>
        <w:t>потребност</w:t>
      </w:r>
      <w:r w:rsidR="006F671A">
        <w:rPr>
          <w:rFonts w:ascii="Times New Roman" w:eastAsia="Times New Roman" w:hAnsi="Times New Roman" w:cs="Times New Roman"/>
          <w:color w:val="000000"/>
          <w:sz w:val="28"/>
          <w:szCs w:val="28"/>
        </w:rPr>
        <w:t xml:space="preserve">ей </w:t>
      </w:r>
      <w:r w:rsidR="002A2287">
        <w:rPr>
          <w:rFonts w:ascii="Times New Roman" w:eastAsia="Times New Roman" w:hAnsi="Times New Roman" w:cs="Times New Roman"/>
          <w:color w:val="000000"/>
          <w:sz w:val="28"/>
          <w:szCs w:val="28"/>
        </w:rPr>
        <w:t>молодого педагога, его</w:t>
      </w:r>
      <w:r w:rsidR="006F671A">
        <w:rPr>
          <w:rFonts w:ascii="Times New Roman" w:eastAsia="Times New Roman" w:hAnsi="Times New Roman" w:cs="Times New Roman"/>
          <w:color w:val="000000"/>
          <w:sz w:val="28"/>
          <w:szCs w:val="28"/>
        </w:rPr>
        <w:t xml:space="preserve"> намерений и цели</w:t>
      </w:r>
      <w:r w:rsidR="00853BBF" w:rsidRPr="00E37C3D">
        <w:rPr>
          <w:rFonts w:ascii="Times New Roman" w:eastAsia="Times New Roman" w:hAnsi="Times New Roman" w:cs="Times New Roman"/>
          <w:color w:val="000000"/>
          <w:sz w:val="28"/>
          <w:szCs w:val="28"/>
        </w:rPr>
        <w:t>.</w:t>
      </w:r>
      <w:r w:rsidR="0051550D">
        <w:rPr>
          <w:rFonts w:ascii="Times New Roman" w:hAnsi="Times New Roman" w:cs="Times New Roman"/>
          <w:spacing w:val="-2"/>
          <w:sz w:val="28"/>
          <w:szCs w:val="28"/>
          <w:shd w:val="clear" w:color="auto" w:fill="FFFFFF"/>
        </w:rPr>
        <w:t xml:space="preserve"> </w:t>
      </w:r>
      <w:r w:rsidR="002D10DA">
        <w:rPr>
          <w:rFonts w:ascii="Times New Roman" w:eastAsia="Times New Roman" w:hAnsi="Times New Roman" w:cs="Times New Roman"/>
          <w:color w:val="000000"/>
          <w:sz w:val="28"/>
          <w:szCs w:val="28"/>
        </w:rPr>
        <w:t xml:space="preserve">В начале </w:t>
      </w:r>
      <w:r w:rsidR="005D4DA3">
        <w:rPr>
          <w:rFonts w:ascii="Times New Roman" w:eastAsia="Times New Roman" w:hAnsi="Times New Roman" w:cs="Times New Roman"/>
          <w:color w:val="000000"/>
          <w:sz w:val="28"/>
          <w:szCs w:val="28"/>
        </w:rPr>
        <w:t>периода закрепленный</w:t>
      </w:r>
      <w:r w:rsidR="002F7B73">
        <w:rPr>
          <w:rFonts w:ascii="Times New Roman" w:eastAsia="Times New Roman" w:hAnsi="Times New Roman" w:cs="Times New Roman"/>
          <w:color w:val="000000"/>
          <w:sz w:val="28"/>
          <w:szCs w:val="28"/>
        </w:rPr>
        <w:t xml:space="preserve"> наставник помогает разобраться в вопросах организации режимных моментов, заполнении журналов и электронных баз, подготовке первого родительского собрания, освоении школьной </w:t>
      </w:r>
      <w:r w:rsidR="002D10DA">
        <w:rPr>
          <w:rFonts w:ascii="Times New Roman" w:eastAsia="Times New Roman" w:hAnsi="Times New Roman" w:cs="Times New Roman"/>
          <w:color w:val="000000"/>
          <w:sz w:val="28"/>
          <w:szCs w:val="28"/>
        </w:rPr>
        <w:t>системы оценивания и программы воспитания</w:t>
      </w:r>
      <w:r w:rsidR="006A1BCA" w:rsidRPr="00E37C3D">
        <w:rPr>
          <w:rFonts w:ascii="Times New Roman" w:eastAsia="Times New Roman" w:hAnsi="Times New Roman" w:cs="Times New Roman"/>
          <w:color w:val="000000"/>
          <w:sz w:val="28"/>
          <w:szCs w:val="28"/>
        </w:rPr>
        <w:t>.</w:t>
      </w:r>
      <w:r w:rsidR="00662F32">
        <w:rPr>
          <w:rFonts w:ascii="Times New Roman" w:eastAsia="Times New Roman" w:hAnsi="Times New Roman" w:cs="Times New Roman"/>
          <w:color w:val="000000"/>
          <w:sz w:val="28"/>
          <w:szCs w:val="28"/>
        </w:rPr>
        <w:t xml:space="preserve"> Затем педагоги </w:t>
      </w:r>
      <w:r w:rsidR="004275E8">
        <w:rPr>
          <w:rFonts w:ascii="Times New Roman" w:eastAsia="Times New Roman" w:hAnsi="Times New Roman" w:cs="Times New Roman"/>
          <w:color w:val="000000"/>
          <w:sz w:val="28"/>
          <w:szCs w:val="28"/>
        </w:rPr>
        <w:t xml:space="preserve">в паре </w:t>
      </w:r>
      <w:r w:rsidR="00662F32">
        <w:rPr>
          <w:rFonts w:ascii="Times New Roman" w:eastAsia="Times New Roman" w:hAnsi="Times New Roman" w:cs="Times New Roman"/>
          <w:color w:val="000000"/>
          <w:sz w:val="28"/>
          <w:szCs w:val="28"/>
        </w:rPr>
        <w:t>договариваются о системе методического взаимодействия.</w:t>
      </w:r>
      <w:r w:rsidR="004275E8">
        <w:rPr>
          <w:rFonts w:ascii="Times New Roman" w:eastAsia="Times New Roman" w:hAnsi="Times New Roman" w:cs="Times New Roman"/>
          <w:color w:val="000000"/>
          <w:sz w:val="28"/>
          <w:szCs w:val="28"/>
        </w:rPr>
        <w:t xml:space="preserve"> И уже на первой встрече все участники программы определяют одну методическую тему на </w:t>
      </w:r>
      <w:r w:rsidR="00853F66">
        <w:rPr>
          <w:rFonts w:ascii="Times New Roman" w:eastAsia="Times New Roman" w:hAnsi="Times New Roman" w:cs="Times New Roman"/>
          <w:color w:val="000000"/>
          <w:sz w:val="28"/>
          <w:szCs w:val="28"/>
        </w:rPr>
        <w:t xml:space="preserve">учебный </w:t>
      </w:r>
      <w:r w:rsidR="004275E8">
        <w:rPr>
          <w:rFonts w:ascii="Times New Roman" w:eastAsia="Times New Roman" w:hAnsi="Times New Roman" w:cs="Times New Roman"/>
          <w:color w:val="000000"/>
          <w:sz w:val="28"/>
          <w:szCs w:val="28"/>
        </w:rPr>
        <w:t>год</w:t>
      </w:r>
      <w:r w:rsidR="00853F66">
        <w:rPr>
          <w:rFonts w:ascii="Times New Roman" w:eastAsia="Times New Roman" w:hAnsi="Times New Roman" w:cs="Times New Roman"/>
          <w:color w:val="000000"/>
          <w:sz w:val="28"/>
          <w:szCs w:val="28"/>
        </w:rPr>
        <w:t>.</w:t>
      </w:r>
      <w:r w:rsidR="004275E8">
        <w:rPr>
          <w:rFonts w:ascii="Times New Roman" w:eastAsia="Times New Roman" w:hAnsi="Times New Roman" w:cs="Times New Roman"/>
          <w:color w:val="000000"/>
          <w:sz w:val="28"/>
          <w:szCs w:val="28"/>
        </w:rPr>
        <w:t xml:space="preserve"> </w:t>
      </w:r>
    </w:p>
    <w:p w14:paraId="1E310EF0" w14:textId="018CDC45" w:rsidR="007D79AC" w:rsidRPr="00E37C3D" w:rsidRDefault="00CD58E4" w:rsidP="001476CF">
      <w:pPr>
        <w:shd w:val="clear" w:color="auto" w:fill="FFFFFF"/>
        <w:spacing w:after="0" w:line="360" w:lineRule="auto"/>
        <w:ind w:right="141"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Педагогическое н</w:t>
      </w:r>
      <w:r w:rsidR="007D79AC" w:rsidRPr="00E37C3D">
        <w:rPr>
          <w:rFonts w:ascii="Times New Roman" w:hAnsi="Times New Roman" w:cs="Times New Roman"/>
          <w:spacing w:val="-2"/>
          <w:sz w:val="28"/>
          <w:szCs w:val="28"/>
          <w:shd w:val="clear" w:color="auto" w:fill="FFFFFF"/>
        </w:rPr>
        <w:t xml:space="preserve">аставничество </w:t>
      </w:r>
      <w:r w:rsidR="006A1BCA" w:rsidRPr="00E37C3D">
        <w:rPr>
          <w:rFonts w:ascii="Times New Roman" w:hAnsi="Times New Roman" w:cs="Times New Roman"/>
          <w:spacing w:val="-2"/>
          <w:sz w:val="28"/>
          <w:szCs w:val="28"/>
          <w:shd w:val="clear" w:color="auto" w:fill="FFFFFF"/>
        </w:rPr>
        <w:t>организуе</w:t>
      </w:r>
      <w:r w:rsidR="009F7CA7">
        <w:rPr>
          <w:rFonts w:ascii="Times New Roman" w:hAnsi="Times New Roman" w:cs="Times New Roman"/>
          <w:spacing w:val="-2"/>
          <w:sz w:val="28"/>
          <w:szCs w:val="28"/>
          <w:shd w:val="clear" w:color="auto" w:fill="FFFFFF"/>
        </w:rPr>
        <w:t>тся</w:t>
      </w:r>
      <w:r w:rsidR="007D79AC" w:rsidRPr="00E37C3D">
        <w:rPr>
          <w:rFonts w:ascii="Times New Roman" w:hAnsi="Times New Roman" w:cs="Times New Roman"/>
          <w:spacing w:val="-2"/>
          <w:sz w:val="28"/>
          <w:szCs w:val="28"/>
          <w:shd w:val="clear" w:color="auto" w:fill="FFFFFF"/>
        </w:rPr>
        <w:t xml:space="preserve"> в следующих формах: взаимопосещение уроков, консультации, совместное проектирование учебных занятий, практика в рамках выбранной темы, мероприятия  по демонстрации мастерства наставников либо уровня устранения дефицитов наставляемых (открытые уроки, конкурс воспитательных практик), рефлексивные дискуссии, групповая работа над проектом школы по формированию и оцениванию </w:t>
      </w:r>
      <w:r w:rsidR="00102A3B" w:rsidRPr="00E37C3D">
        <w:rPr>
          <w:rFonts w:ascii="Times New Roman" w:hAnsi="Times New Roman" w:cs="Times New Roman"/>
          <w:spacing w:val="-2"/>
          <w:sz w:val="28"/>
          <w:szCs w:val="28"/>
          <w:shd w:val="clear" w:color="auto" w:fill="FFFFFF"/>
        </w:rPr>
        <w:t>функциональной грамотности (далее - ФГ)</w:t>
      </w:r>
      <w:r w:rsidR="00A14FD7">
        <w:rPr>
          <w:rFonts w:ascii="Times New Roman" w:hAnsi="Times New Roman" w:cs="Times New Roman"/>
          <w:spacing w:val="-2"/>
          <w:sz w:val="28"/>
          <w:szCs w:val="28"/>
          <w:shd w:val="clear" w:color="auto" w:fill="FFFFFF"/>
        </w:rPr>
        <w:t>, командные игры, взаимообучение через ПОС и другие</w:t>
      </w:r>
      <w:r w:rsidR="007D79AC" w:rsidRPr="00E37C3D">
        <w:rPr>
          <w:rFonts w:ascii="Times New Roman" w:hAnsi="Times New Roman" w:cs="Times New Roman"/>
          <w:spacing w:val="-2"/>
          <w:sz w:val="28"/>
          <w:szCs w:val="28"/>
          <w:shd w:val="clear" w:color="auto" w:fill="FFFFFF"/>
        </w:rPr>
        <w:t xml:space="preserve">. Надо отметить, что </w:t>
      </w:r>
      <w:r w:rsidR="00E013BD">
        <w:rPr>
          <w:rFonts w:ascii="Times New Roman" w:hAnsi="Times New Roman" w:cs="Times New Roman"/>
          <w:spacing w:val="-2"/>
          <w:sz w:val="28"/>
          <w:szCs w:val="28"/>
          <w:shd w:val="clear" w:color="auto" w:fill="FFFFFF"/>
        </w:rPr>
        <w:t>наставники и наставляемые</w:t>
      </w:r>
      <w:r w:rsidR="007D79AC" w:rsidRPr="00E37C3D">
        <w:rPr>
          <w:rFonts w:ascii="Times New Roman" w:hAnsi="Times New Roman" w:cs="Times New Roman"/>
          <w:spacing w:val="-2"/>
          <w:sz w:val="28"/>
          <w:szCs w:val="28"/>
          <w:shd w:val="clear" w:color="auto" w:fill="FFFFFF"/>
        </w:rPr>
        <w:t xml:space="preserve"> активно включались в </w:t>
      </w:r>
      <w:r w:rsidR="005D4DA3" w:rsidRPr="00E37C3D">
        <w:rPr>
          <w:rFonts w:ascii="Times New Roman" w:hAnsi="Times New Roman" w:cs="Times New Roman"/>
          <w:spacing w:val="-2"/>
          <w:sz w:val="28"/>
          <w:szCs w:val="28"/>
          <w:shd w:val="clear" w:color="auto" w:fill="FFFFFF"/>
        </w:rPr>
        <w:t>мероприятия за</w:t>
      </w:r>
      <w:r w:rsidR="007D79AC" w:rsidRPr="00E37C3D">
        <w:rPr>
          <w:rFonts w:ascii="Times New Roman" w:hAnsi="Times New Roman" w:cs="Times New Roman"/>
          <w:spacing w:val="-2"/>
          <w:sz w:val="28"/>
          <w:szCs w:val="28"/>
          <w:shd w:val="clear" w:color="auto" w:fill="FFFFFF"/>
        </w:rPr>
        <w:t xml:space="preserve"> рамками программы наставничества, что тоже повлияло на рост профессионального мастерства и, как следствие,  -  рейтинга школы</w:t>
      </w:r>
      <w:r w:rsidR="00092DFA">
        <w:rPr>
          <w:rFonts w:ascii="Times New Roman" w:hAnsi="Times New Roman" w:cs="Times New Roman"/>
          <w:spacing w:val="-2"/>
          <w:sz w:val="28"/>
          <w:szCs w:val="28"/>
          <w:shd w:val="clear" w:color="auto" w:fill="FFFFFF"/>
        </w:rPr>
        <w:t>.</w:t>
      </w:r>
      <w:r w:rsidR="007D79AC" w:rsidRPr="00E37C3D">
        <w:rPr>
          <w:rFonts w:ascii="Times New Roman" w:hAnsi="Times New Roman" w:cs="Times New Roman"/>
          <w:spacing w:val="-2"/>
          <w:sz w:val="28"/>
          <w:szCs w:val="28"/>
          <w:shd w:val="clear" w:color="auto" w:fill="FFFFFF"/>
        </w:rPr>
        <w:t xml:space="preserve"> </w:t>
      </w:r>
      <w:r w:rsidR="005D4DA3">
        <w:rPr>
          <w:rFonts w:ascii="Times New Roman" w:hAnsi="Times New Roman" w:cs="Times New Roman"/>
          <w:spacing w:val="-2"/>
          <w:sz w:val="28"/>
          <w:szCs w:val="28"/>
          <w:shd w:val="clear" w:color="auto" w:fill="FFFFFF"/>
        </w:rPr>
        <w:t xml:space="preserve">Одними из самых значимых достижений </w:t>
      </w:r>
      <w:r w:rsidR="00092DFA">
        <w:rPr>
          <w:rFonts w:ascii="Times New Roman" w:hAnsi="Times New Roman" w:cs="Times New Roman"/>
          <w:spacing w:val="-2"/>
          <w:sz w:val="28"/>
          <w:szCs w:val="28"/>
          <w:shd w:val="clear" w:color="auto" w:fill="FFFFFF"/>
        </w:rPr>
        <w:t>участников программы</w:t>
      </w:r>
      <w:r w:rsidR="00763454">
        <w:rPr>
          <w:rFonts w:ascii="Times New Roman" w:hAnsi="Times New Roman" w:cs="Times New Roman"/>
          <w:spacing w:val="-2"/>
          <w:sz w:val="28"/>
          <w:szCs w:val="28"/>
          <w:shd w:val="clear" w:color="auto" w:fill="FFFFFF"/>
        </w:rPr>
        <w:t xml:space="preserve">, </w:t>
      </w:r>
      <w:r w:rsidR="00AE1B6F">
        <w:rPr>
          <w:rFonts w:ascii="Times New Roman" w:hAnsi="Times New Roman" w:cs="Times New Roman"/>
          <w:spacing w:val="-2"/>
          <w:sz w:val="28"/>
          <w:szCs w:val="28"/>
          <w:shd w:val="clear" w:color="auto" w:fill="FFFFFF"/>
        </w:rPr>
        <w:t>наставников</w:t>
      </w:r>
      <w:r w:rsidR="005D4DA3">
        <w:rPr>
          <w:rFonts w:ascii="Times New Roman" w:hAnsi="Times New Roman" w:cs="Times New Roman"/>
          <w:spacing w:val="-2"/>
          <w:sz w:val="28"/>
          <w:szCs w:val="28"/>
          <w:shd w:val="clear" w:color="auto" w:fill="FFFFFF"/>
        </w:rPr>
        <w:t xml:space="preserve"> являются</w:t>
      </w:r>
      <w:r w:rsidR="00092DFA">
        <w:rPr>
          <w:rFonts w:ascii="Times New Roman" w:hAnsi="Times New Roman" w:cs="Times New Roman"/>
          <w:spacing w:val="-2"/>
          <w:sz w:val="28"/>
          <w:szCs w:val="28"/>
          <w:shd w:val="clear" w:color="auto" w:fill="FFFFFF"/>
        </w:rPr>
        <w:t xml:space="preserve">: </w:t>
      </w:r>
      <w:r w:rsidR="00AE1B6F">
        <w:rPr>
          <w:rFonts w:ascii="Times New Roman" w:hAnsi="Times New Roman" w:cs="Times New Roman"/>
          <w:spacing w:val="-2"/>
          <w:sz w:val="28"/>
          <w:szCs w:val="28"/>
          <w:shd w:val="clear" w:color="auto" w:fill="FFFFFF"/>
        </w:rPr>
        <w:t xml:space="preserve">реализация </w:t>
      </w:r>
      <w:r w:rsidR="007D79AC" w:rsidRPr="00E37C3D">
        <w:rPr>
          <w:rFonts w:ascii="Times New Roman" w:hAnsi="Times New Roman" w:cs="Times New Roman"/>
          <w:spacing w:val="-2"/>
          <w:sz w:val="28"/>
          <w:szCs w:val="28"/>
          <w:shd w:val="clear" w:color="auto" w:fill="FFFFFF"/>
        </w:rPr>
        <w:t>проект</w:t>
      </w:r>
      <w:r w:rsidR="00AE1B6F">
        <w:rPr>
          <w:rFonts w:ascii="Times New Roman" w:hAnsi="Times New Roman" w:cs="Times New Roman"/>
          <w:spacing w:val="-2"/>
          <w:sz w:val="28"/>
          <w:szCs w:val="28"/>
          <w:shd w:val="clear" w:color="auto" w:fill="FFFFFF"/>
        </w:rPr>
        <w:t>а</w:t>
      </w:r>
      <w:r w:rsidR="007D79AC" w:rsidRPr="00E37C3D">
        <w:rPr>
          <w:rFonts w:ascii="Times New Roman" w:hAnsi="Times New Roman" w:cs="Times New Roman"/>
          <w:spacing w:val="-2"/>
          <w:sz w:val="28"/>
          <w:szCs w:val="28"/>
          <w:shd w:val="clear" w:color="auto" w:fill="FFFFFF"/>
        </w:rPr>
        <w:t xml:space="preserve"> по ФГ</w:t>
      </w:r>
      <w:r w:rsidR="00BC41BF">
        <w:rPr>
          <w:rFonts w:ascii="Times New Roman" w:hAnsi="Times New Roman" w:cs="Times New Roman"/>
          <w:spacing w:val="-2"/>
          <w:sz w:val="28"/>
          <w:szCs w:val="28"/>
          <w:shd w:val="clear" w:color="auto" w:fill="FFFFFF"/>
        </w:rPr>
        <w:t xml:space="preserve"> </w:t>
      </w:r>
      <w:r w:rsidR="007D79AC" w:rsidRPr="00E37C3D">
        <w:rPr>
          <w:rFonts w:ascii="Times New Roman" w:hAnsi="Times New Roman" w:cs="Times New Roman"/>
          <w:spacing w:val="-2"/>
          <w:sz w:val="28"/>
          <w:szCs w:val="28"/>
          <w:shd w:val="clear" w:color="auto" w:fill="FFFFFF"/>
        </w:rPr>
        <w:t>-</w:t>
      </w:r>
      <w:r w:rsidR="00BC41BF">
        <w:rPr>
          <w:rFonts w:ascii="Times New Roman" w:hAnsi="Times New Roman" w:cs="Times New Roman"/>
          <w:spacing w:val="-2"/>
          <w:sz w:val="28"/>
          <w:szCs w:val="28"/>
          <w:shd w:val="clear" w:color="auto" w:fill="FFFFFF"/>
        </w:rPr>
        <w:t xml:space="preserve"> </w:t>
      </w:r>
      <w:r w:rsidR="00ED2C89">
        <w:rPr>
          <w:rFonts w:ascii="Times New Roman" w:hAnsi="Times New Roman" w:cs="Times New Roman"/>
          <w:spacing w:val="-2"/>
          <w:sz w:val="28"/>
          <w:szCs w:val="28"/>
          <w:shd w:val="clear" w:color="auto" w:fill="FFFFFF"/>
        </w:rPr>
        <w:t xml:space="preserve">глобальные компетенции, посвященного </w:t>
      </w:r>
      <w:r w:rsidR="007D79AC" w:rsidRPr="00E37C3D">
        <w:rPr>
          <w:rFonts w:ascii="Times New Roman" w:hAnsi="Times New Roman" w:cs="Times New Roman"/>
          <w:spacing w:val="-2"/>
          <w:sz w:val="28"/>
          <w:szCs w:val="28"/>
          <w:shd w:val="clear" w:color="auto" w:fill="FFFFFF"/>
        </w:rPr>
        <w:t>Год</w:t>
      </w:r>
      <w:r w:rsidR="00ED2C89">
        <w:rPr>
          <w:rFonts w:ascii="Times New Roman" w:hAnsi="Times New Roman" w:cs="Times New Roman"/>
          <w:spacing w:val="-2"/>
          <w:sz w:val="28"/>
          <w:szCs w:val="28"/>
          <w:shd w:val="clear" w:color="auto" w:fill="FFFFFF"/>
        </w:rPr>
        <w:t>у культуры народов России, выступление автора проекта на краевом фестивале практик духовно-нравственного воспитания</w:t>
      </w:r>
      <w:r w:rsidR="007D79AC" w:rsidRPr="00E37C3D">
        <w:rPr>
          <w:rFonts w:ascii="Times New Roman" w:hAnsi="Times New Roman" w:cs="Times New Roman"/>
          <w:spacing w:val="-2"/>
          <w:sz w:val="28"/>
          <w:szCs w:val="28"/>
          <w:shd w:val="clear" w:color="auto" w:fill="FFFFFF"/>
        </w:rPr>
        <w:t>; открыты</w:t>
      </w:r>
      <w:r w:rsidR="00092DFA">
        <w:rPr>
          <w:rFonts w:ascii="Times New Roman" w:hAnsi="Times New Roman" w:cs="Times New Roman"/>
          <w:spacing w:val="-2"/>
          <w:sz w:val="28"/>
          <w:szCs w:val="28"/>
          <w:shd w:val="clear" w:color="auto" w:fill="FFFFFF"/>
        </w:rPr>
        <w:t>е</w:t>
      </w:r>
      <w:r w:rsidR="007D79AC" w:rsidRPr="00E37C3D">
        <w:rPr>
          <w:rFonts w:ascii="Times New Roman" w:hAnsi="Times New Roman" w:cs="Times New Roman"/>
          <w:spacing w:val="-2"/>
          <w:sz w:val="28"/>
          <w:szCs w:val="28"/>
          <w:shd w:val="clear" w:color="auto" w:fill="FFFFFF"/>
        </w:rPr>
        <w:t xml:space="preserve"> урок</w:t>
      </w:r>
      <w:r w:rsidR="00092DFA">
        <w:rPr>
          <w:rFonts w:ascii="Times New Roman" w:hAnsi="Times New Roman" w:cs="Times New Roman"/>
          <w:spacing w:val="-2"/>
          <w:sz w:val="28"/>
          <w:szCs w:val="28"/>
          <w:shd w:val="clear" w:color="auto" w:fill="FFFFFF"/>
        </w:rPr>
        <w:t>и</w:t>
      </w:r>
      <w:r w:rsidR="007D79AC" w:rsidRPr="00E37C3D">
        <w:rPr>
          <w:rFonts w:ascii="Times New Roman" w:hAnsi="Times New Roman" w:cs="Times New Roman"/>
          <w:spacing w:val="-2"/>
          <w:sz w:val="28"/>
          <w:szCs w:val="28"/>
          <w:shd w:val="clear" w:color="auto" w:fill="FFFFFF"/>
        </w:rPr>
        <w:t xml:space="preserve"> по системе оце</w:t>
      </w:r>
      <w:r w:rsidR="00092DFA">
        <w:rPr>
          <w:rFonts w:ascii="Times New Roman" w:hAnsi="Times New Roman" w:cs="Times New Roman"/>
          <w:spacing w:val="-2"/>
          <w:sz w:val="28"/>
          <w:szCs w:val="28"/>
          <w:shd w:val="clear" w:color="auto" w:fill="FFFFFF"/>
        </w:rPr>
        <w:t xml:space="preserve">нивания СДО; </w:t>
      </w:r>
      <w:r w:rsidR="007D79AC" w:rsidRPr="00E37C3D">
        <w:rPr>
          <w:rFonts w:ascii="Times New Roman" w:hAnsi="Times New Roman" w:cs="Times New Roman"/>
          <w:spacing w:val="-2"/>
          <w:sz w:val="28"/>
          <w:szCs w:val="28"/>
          <w:shd w:val="clear" w:color="auto" w:fill="FFFFFF"/>
        </w:rPr>
        <w:t>участие команды педагогов в краевом конкурсе "Великие люди Красноярья", во Всероссийск</w:t>
      </w:r>
      <w:r w:rsidR="00092DFA">
        <w:rPr>
          <w:rFonts w:ascii="Times New Roman" w:hAnsi="Times New Roman" w:cs="Times New Roman"/>
          <w:spacing w:val="-2"/>
          <w:sz w:val="28"/>
          <w:szCs w:val="28"/>
          <w:shd w:val="clear" w:color="auto" w:fill="FFFFFF"/>
        </w:rPr>
        <w:t>ой профессиональной  олимпиаде «Команда большой страны»</w:t>
      </w:r>
      <w:r w:rsidR="001D006B">
        <w:rPr>
          <w:rFonts w:ascii="Times New Roman" w:hAnsi="Times New Roman" w:cs="Times New Roman"/>
          <w:spacing w:val="-2"/>
          <w:sz w:val="28"/>
          <w:szCs w:val="28"/>
          <w:shd w:val="clear" w:color="auto" w:fill="FFFFFF"/>
        </w:rPr>
        <w:t xml:space="preserve"> (вышли на региональный уровень), во Всероссийском конкурсе «Успешная школа» (финалисты очного этапа в г. Москве)</w:t>
      </w:r>
      <w:r w:rsidR="00092DFA">
        <w:rPr>
          <w:rFonts w:ascii="Times New Roman" w:hAnsi="Times New Roman" w:cs="Times New Roman"/>
          <w:spacing w:val="-2"/>
          <w:sz w:val="28"/>
          <w:szCs w:val="28"/>
          <w:shd w:val="clear" w:color="auto" w:fill="FFFFFF"/>
        </w:rPr>
        <w:t>. О</w:t>
      </w:r>
      <w:r w:rsidR="007D79AC" w:rsidRPr="00E37C3D">
        <w:rPr>
          <w:rFonts w:ascii="Times New Roman" w:hAnsi="Times New Roman" w:cs="Times New Roman"/>
          <w:spacing w:val="-2"/>
          <w:sz w:val="28"/>
          <w:szCs w:val="28"/>
          <w:shd w:val="clear" w:color="auto" w:fill="FFFFFF"/>
        </w:rPr>
        <w:t>собые</w:t>
      </w:r>
      <w:r w:rsidR="00092DFA">
        <w:rPr>
          <w:rFonts w:ascii="Times New Roman" w:hAnsi="Times New Roman" w:cs="Times New Roman"/>
          <w:spacing w:val="-2"/>
          <w:sz w:val="28"/>
          <w:szCs w:val="28"/>
          <w:shd w:val="clear" w:color="auto" w:fill="FFFFFF"/>
        </w:rPr>
        <w:t xml:space="preserve"> </w:t>
      </w:r>
      <w:r w:rsidR="00092DFA">
        <w:rPr>
          <w:rFonts w:ascii="Times New Roman" w:hAnsi="Times New Roman" w:cs="Times New Roman"/>
          <w:spacing w:val="-2"/>
          <w:sz w:val="28"/>
          <w:szCs w:val="28"/>
          <w:shd w:val="clear" w:color="auto" w:fill="FFFFFF"/>
        </w:rPr>
        <w:lastRenderedPageBreak/>
        <w:t xml:space="preserve">достижения у молодых педагогов: </w:t>
      </w:r>
      <w:r w:rsidR="007D79AC" w:rsidRPr="00E37C3D">
        <w:rPr>
          <w:rFonts w:ascii="Times New Roman" w:hAnsi="Times New Roman" w:cs="Times New Roman"/>
          <w:spacing w:val="-2"/>
          <w:sz w:val="28"/>
          <w:szCs w:val="28"/>
          <w:shd w:val="clear" w:color="auto" w:fill="FFFFFF"/>
        </w:rPr>
        <w:t>победитель муниципального ко</w:t>
      </w:r>
      <w:r w:rsidR="005B1620">
        <w:rPr>
          <w:rFonts w:ascii="Times New Roman" w:hAnsi="Times New Roman" w:cs="Times New Roman"/>
          <w:spacing w:val="-2"/>
          <w:sz w:val="28"/>
          <w:szCs w:val="28"/>
          <w:shd w:val="clear" w:color="auto" w:fill="FFFFFF"/>
        </w:rPr>
        <w:t>нкурса "Педагог нового времени" и</w:t>
      </w:r>
      <w:r w:rsidR="007D79AC" w:rsidRPr="00E37C3D">
        <w:rPr>
          <w:rFonts w:ascii="Times New Roman" w:hAnsi="Times New Roman" w:cs="Times New Roman"/>
          <w:spacing w:val="-2"/>
          <w:sz w:val="28"/>
          <w:szCs w:val="28"/>
          <w:shd w:val="clear" w:color="auto" w:fill="FFFFFF"/>
        </w:rPr>
        <w:t xml:space="preserve"> участ</w:t>
      </w:r>
      <w:r w:rsidR="00C7373C">
        <w:rPr>
          <w:rFonts w:ascii="Times New Roman" w:hAnsi="Times New Roman" w:cs="Times New Roman"/>
          <w:spacing w:val="-2"/>
          <w:sz w:val="28"/>
          <w:szCs w:val="28"/>
          <w:shd w:val="clear" w:color="auto" w:fill="FFFFFF"/>
        </w:rPr>
        <w:t>ник краевого кон</w:t>
      </w:r>
      <w:r w:rsidR="00092DFA">
        <w:rPr>
          <w:rFonts w:ascii="Times New Roman" w:hAnsi="Times New Roman" w:cs="Times New Roman"/>
          <w:spacing w:val="-2"/>
          <w:sz w:val="28"/>
          <w:szCs w:val="28"/>
          <w:shd w:val="clear" w:color="auto" w:fill="FFFFFF"/>
        </w:rPr>
        <w:t>курса; лауреат</w:t>
      </w:r>
      <w:r w:rsidR="007D79AC" w:rsidRPr="00E37C3D">
        <w:rPr>
          <w:rFonts w:ascii="Times New Roman" w:hAnsi="Times New Roman" w:cs="Times New Roman"/>
          <w:spacing w:val="-2"/>
          <w:sz w:val="28"/>
          <w:szCs w:val="28"/>
          <w:shd w:val="clear" w:color="auto" w:fill="FFFFFF"/>
        </w:rPr>
        <w:t xml:space="preserve"> краевого конкурса программ ДО "БиоТопПрофи" с программой ЕНЦ-направленности "Родничок"</w:t>
      </w:r>
      <w:r w:rsidR="00092DFA">
        <w:rPr>
          <w:rFonts w:ascii="Times New Roman" w:hAnsi="Times New Roman" w:cs="Times New Roman"/>
          <w:spacing w:val="-2"/>
          <w:sz w:val="28"/>
          <w:szCs w:val="28"/>
          <w:shd w:val="clear" w:color="auto" w:fill="FFFFFF"/>
        </w:rPr>
        <w:t xml:space="preserve">; </w:t>
      </w:r>
      <w:r w:rsidR="007D79AC" w:rsidRPr="00E37C3D">
        <w:rPr>
          <w:rFonts w:ascii="Times New Roman" w:hAnsi="Times New Roman" w:cs="Times New Roman"/>
          <w:spacing w:val="-2"/>
          <w:sz w:val="28"/>
          <w:szCs w:val="28"/>
          <w:shd w:val="clear" w:color="auto" w:fill="FFFFFF"/>
        </w:rPr>
        <w:t xml:space="preserve">3-е место в краевом конкурсе воспитательных практик "Традиции моей семьи", </w:t>
      </w:r>
      <w:r w:rsidR="00092DFA">
        <w:rPr>
          <w:rFonts w:ascii="Times New Roman" w:hAnsi="Times New Roman" w:cs="Times New Roman"/>
          <w:spacing w:val="-2"/>
          <w:sz w:val="28"/>
          <w:szCs w:val="28"/>
          <w:shd w:val="clear" w:color="auto" w:fill="FFFFFF"/>
        </w:rPr>
        <w:t xml:space="preserve">финалист </w:t>
      </w:r>
      <w:r w:rsidR="007D79AC" w:rsidRPr="00E37C3D">
        <w:rPr>
          <w:rFonts w:ascii="Times New Roman" w:hAnsi="Times New Roman" w:cs="Times New Roman"/>
          <w:spacing w:val="-2"/>
          <w:sz w:val="28"/>
          <w:szCs w:val="28"/>
          <w:shd w:val="clear" w:color="auto" w:fill="FFFFFF"/>
        </w:rPr>
        <w:t>Всероссийского конкурса кла</w:t>
      </w:r>
      <w:r w:rsidR="00092DFA">
        <w:rPr>
          <w:rFonts w:ascii="Times New Roman" w:hAnsi="Times New Roman" w:cs="Times New Roman"/>
          <w:spacing w:val="-2"/>
          <w:sz w:val="28"/>
          <w:szCs w:val="28"/>
          <w:shd w:val="clear" w:color="auto" w:fill="FFFFFF"/>
        </w:rPr>
        <w:t>ссных руководителей.</w:t>
      </w:r>
    </w:p>
    <w:p w14:paraId="16E95D64" w14:textId="234ABA5B" w:rsidR="00916B55" w:rsidRDefault="000B7F09" w:rsidP="002F3CDF">
      <w:pPr>
        <w:shd w:val="clear" w:color="auto" w:fill="FFFFFF"/>
        <w:spacing w:after="0" w:line="360" w:lineRule="auto"/>
        <w:ind w:right="141" w:firstLine="567"/>
        <w:jc w:val="both"/>
        <w:rPr>
          <w:rFonts w:ascii="Times New Roman" w:eastAsia="Times New Roman" w:hAnsi="Times New Roman" w:cs="Times New Roman"/>
          <w:color w:val="111115"/>
          <w:sz w:val="28"/>
          <w:szCs w:val="28"/>
        </w:rPr>
      </w:pPr>
      <w:r w:rsidRPr="00E37C3D">
        <w:rPr>
          <w:rFonts w:ascii="Times New Roman" w:eastAsia="Times New Roman" w:hAnsi="Times New Roman" w:cs="Times New Roman"/>
          <w:color w:val="000000"/>
          <w:sz w:val="28"/>
          <w:szCs w:val="28"/>
        </w:rPr>
        <w:t>Н</w:t>
      </w:r>
      <w:r w:rsidR="00716CE4" w:rsidRPr="00E37C3D">
        <w:rPr>
          <w:rFonts w:ascii="Times New Roman" w:eastAsia="Times New Roman" w:hAnsi="Times New Roman" w:cs="Times New Roman"/>
          <w:color w:val="111115"/>
          <w:sz w:val="28"/>
          <w:szCs w:val="28"/>
        </w:rPr>
        <w:t>ачинающие педагоги с первого дня работы имеют те же самые обязанности и несут ту же ответственность, что и учителя с многолетним стажем, а адм</w:t>
      </w:r>
      <w:r w:rsidR="00890890">
        <w:rPr>
          <w:rFonts w:ascii="Times New Roman" w:eastAsia="Times New Roman" w:hAnsi="Times New Roman" w:cs="Times New Roman"/>
          <w:color w:val="111115"/>
          <w:sz w:val="28"/>
          <w:szCs w:val="28"/>
        </w:rPr>
        <w:t>инистрация, родители и учащиеся</w:t>
      </w:r>
      <w:r w:rsidR="00716CE4" w:rsidRPr="00E37C3D">
        <w:rPr>
          <w:rFonts w:ascii="Times New Roman" w:eastAsia="Times New Roman" w:hAnsi="Times New Roman" w:cs="Times New Roman"/>
          <w:color w:val="111115"/>
          <w:sz w:val="28"/>
          <w:szCs w:val="28"/>
        </w:rPr>
        <w:t xml:space="preserve"> ожидают от них столь же безупречного профессионализма.</w:t>
      </w:r>
      <w:r w:rsidR="00C12822" w:rsidRPr="00E37C3D">
        <w:rPr>
          <w:rFonts w:ascii="Times New Roman" w:eastAsia="Times New Roman" w:hAnsi="Times New Roman" w:cs="Times New Roman"/>
          <w:color w:val="111115"/>
          <w:sz w:val="28"/>
          <w:szCs w:val="28"/>
        </w:rPr>
        <w:t xml:space="preserve"> </w:t>
      </w:r>
      <w:r w:rsidR="00954360" w:rsidRPr="00E37C3D">
        <w:rPr>
          <w:rFonts w:ascii="Times New Roman" w:eastAsia="Times New Roman" w:hAnsi="Times New Roman" w:cs="Times New Roman"/>
          <w:color w:val="111115"/>
          <w:sz w:val="28"/>
          <w:szCs w:val="28"/>
        </w:rPr>
        <w:t xml:space="preserve">Участие в </w:t>
      </w:r>
      <w:r w:rsidR="004B41E1">
        <w:rPr>
          <w:rFonts w:ascii="Times New Roman" w:eastAsia="Times New Roman" w:hAnsi="Times New Roman" w:cs="Times New Roman"/>
          <w:color w:val="111115"/>
          <w:sz w:val="28"/>
          <w:szCs w:val="28"/>
        </w:rPr>
        <w:t>П</w:t>
      </w:r>
      <w:r w:rsidR="00954360" w:rsidRPr="00E37C3D">
        <w:rPr>
          <w:rFonts w:ascii="Times New Roman" w:eastAsia="Times New Roman" w:hAnsi="Times New Roman" w:cs="Times New Roman"/>
          <w:color w:val="111115"/>
          <w:sz w:val="28"/>
          <w:szCs w:val="28"/>
        </w:rPr>
        <w:t xml:space="preserve">рограмме наставничества позволяет </w:t>
      </w:r>
      <w:r w:rsidR="0069151D" w:rsidRPr="00E37C3D">
        <w:rPr>
          <w:rFonts w:ascii="Times New Roman" w:eastAsia="Times New Roman" w:hAnsi="Times New Roman" w:cs="Times New Roman"/>
          <w:color w:val="111115"/>
          <w:sz w:val="28"/>
          <w:szCs w:val="28"/>
        </w:rPr>
        <w:t>погрузить молодого педагога в ситуацию профессиональных игр</w:t>
      </w:r>
      <w:r w:rsidR="00ED11C6" w:rsidRPr="00E37C3D">
        <w:rPr>
          <w:rFonts w:ascii="Times New Roman" w:eastAsia="Times New Roman" w:hAnsi="Times New Roman" w:cs="Times New Roman"/>
          <w:color w:val="111115"/>
          <w:sz w:val="28"/>
          <w:szCs w:val="28"/>
        </w:rPr>
        <w:t xml:space="preserve">, когда происходит становление таких личностных качеств, как трудолюбие, </w:t>
      </w:r>
      <w:r w:rsidR="00EB4172">
        <w:rPr>
          <w:rFonts w:ascii="Times New Roman" w:eastAsia="Times New Roman" w:hAnsi="Times New Roman" w:cs="Times New Roman"/>
          <w:color w:val="111115"/>
          <w:sz w:val="28"/>
          <w:szCs w:val="28"/>
        </w:rPr>
        <w:t>жизнестойкость,</w:t>
      </w:r>
      <w:r w:rsidR="00ED11C6" w:rsidRPr="00E37C3D">
        <w:rPr>
          <w:rFonts w:ascii="Times New Roman" w:eastAsia="Times New Roman" w:hAnsi="Times New Roman" w:cs="Times New Roman"/>
          <w:color w:val="111115"/>
          <w:sz w:val="28"/>
          <w:szCs w:val="28"/>
        </w:rPr>
        <w:t xml:space="preserve"> ответственность, умение поставить цель</w:t>
      </w:r>
      <w:r w:rsidR="00EB4172">
        <w:rPr>
          <w:rFonts w:ascii="Times New Roman" w:eastAsia="Times New Roman" w:hAnsi="Times New Roman" w:cs="Times New Roman"/>
          <w:color w:val="111115"/>
          <w:sz w:val="28"/>
          <w:szCs w:val="28"/>
        </w:rPr>
        <w:t xml:space="preserve"> и избрать пути её</w:t>
      </w:r>
      <w:r w:rsidR="00ED11C6" w:rsidRPr="00E37C3D">
        <w:rPr>
          <w:rFonts w:ascii="Times New Roman" w:eastAsia="Times New Roman" w:hAnsi="Times New Roman" w:cs="Times New Roman"/>
          <w:color w:val="111115"/>
          <w:sz w:val="28"/>
          <w:szCs w:val="28"/>
        </w:rPr>
        <w:t xml:space="preserve"> достижения, </w:t>
      </w:r>
      <w:r w:rsidR="00EB4172">
        <w:rPr>
          <w:rFonts w:ascii="Times New Roman" w:eastAsia="Times New Roman" w:hAnsi="Times New Roman" w:cs="Times New Roman"/>
          <w:color w:val="111115"/>
          <w:sz w:val="28"/>
          <w:szCs w:val="28"/>
        </w:rPr>
        <w:t>умение избрать тактику – гибкости или настойчивости</w:t>
      </w:r>
      <w:r w:rsidR="00ED11C6" w:rsidRPr="00E37C3D">
        <w:rPr>
          <w:rFonts w:ascii="Times New Roman" w:eastAsia="Times New Roman" w:hAnsi="Times New Roman" w:cs="Times New Roman"/>
          <w:color w:val="111115"/>
          <w:sz w:val="28"/>
          <w:szCs w:val="28"/>
        </w:rPr>
        <w:t xml:space="preserve">, умение </w:t>
      </w:r>
      <w:r w:rsidR="00890890">
        <w:rPr>
          <w:rFonts w:ascii="Times New Roman" w:eastAsia="Times New Roman" w:hAnsi="Times New Roman" w:cs="Times New Roman"/>
          <w:color w:val="111115"/>
          <w:sz w:val="28"/>
          <w:szCs w:val="28"/>
        </w:rPr>
        <w:t>представить</w:t>
      </w:r>
      <w:r w:rsidR="00ED11C6" w:rsidRPr="00E37C3D">
        <w:rPr>
          <w:rFonts w:ascii="Times New Roman" w:eastAsia="Times New Roman" w:hAnsi="Times New Roman" w:cs="Times New Roman"/>
          <w:color w:val="111115"/>
          <w:sz w:val="28"/>
          <w:szCs w:val="28"/>
        </w:rPr>
        <w:t xml:space="preserve"> себя и свои достижения</w:t>
      </w:r>
      <w:r w:rsidR="00EB4172">
        <w:rPr>
          <w:rFonts w:ascii="Times New Roman" w:eastAsia="Times New Roman" w:hAnsi="Times New Roman" w:cs="Times New Roman"/>
          <w:color w:val="111115"/>
          <w:sz w:val="28"/>
          <w:szCs w:val="28"/>
        </w:rPr>
        <w:t>, дискуссионная культура</w:t>
      </w:r>
      <w:r w:rsidR="00ED11C6" w:rsidRPr="00E37C3D">
        <w:rPr>
          <w:rFonts w:ascii="Times New Roman" w:eastAsia="Times New Roman" w:hAnsi="Times New Roman" w:cs="Times New Roman"/>
          <w:color w:val="111115"/>
          <w:sz w:val="28"/>
          <w:szCs w:val="28"/>
        </w:rPr>
        <w:t>.</w:t>
      </w:r>
      <w:r w:rsidR="00980C06" w:rsidRPr="00E37C3D">
        <w:rPr>
          <w:rFonts w:ascii="Times New Roman" w:eastAsia="Times New Roman" w:hAnsi="Times New Roman" w:cs="Times New Roman"/>
          <w:color w:val="111115"/>
          <w:sz w:val="28"/>
          <w:szCs w:val="28"/>
        </w:rPr>
        <w:t xml:space="preserve"> Этому способствует такая организация работы, когда весь период наставничества разделен своеобразными "реперными точками"</w:t>
      </w:r>
      <w:r w:rsidR="004E380C" w:rsidRPr="00E37C3D">
        <w:rPr>
          <w:rFonts w:ascii="Times New Roman" w:eastAsia="Times New Roman" w:hAnsi="Times New Roman" w:cs="Times New Roman"/>
          <w:color w:val="111115"/>
          <w:sz w:val="28"/>
          <w:szCs w:val="28"/>
        </w:rPr>
        <w:t xml:space="preserve">, между которыми происходит </w:t>
      </w:r>
      <w:r w:rsidR="007C1236">
        <w:rPr>
          <w:rFonts w:ascii="Times New Roman" w:eastAsia="Times New Roman" w:hAnsi="Times New Roman" w:cs="Times New Roman"/>
          <w:color w:val="111115"/>
          <w:sz w:val="28"/>
          <w:szCs w:val="28"/>
        </w:rPr>
        <w:t>взаимодействие пары "наставник-</w:t>
      </w:r>
      <w:r w:rsidR="004E380C" w:rsidRPr="00E37C3D">
        <w:rPr>
          <w:rFonts w:ascii="Times New Roman" w:eastAsia="Times New Roman" w:hAnsi="Times New Roman" w:cs="Times New Roman"/>
          <w:color w:val="111115"/>
          <w:sz w:val="28"/>
          <w:szCs w:val="28"/>
        </w:rPr>
        <w:t xml:space="preserve">наставляемый" </w:t>
      </w:r>
      <w:r w:rsidR="00764EDE" w:rsidRPr="00E37C3D">
        <w:rPr>
          <w:rFonts w:ascii="Times New Roman" w:eastAsia="Times New Roman" w:hAnsi="Times New Roman" w:cs="Times New Roman"/>
          <w:color w:val="111115"/>
          <w:sz w:val="28"/>
          <w:szCs w:val="28"/>
        </w:rPr>
        <w:t>для</w:t>
      </w:r>
      <w:r w:rsidR="004E380C" w:rsidRPr="00E37C3D">
        <w:rPr>
          <w:rFonts w:ascii="Times New Roman" w:eastAsia="Times New Roman" w:hAnsi="Times New Roman" w:cs="Times New Roman"/>
          <w:color w:val="111115"/>
          <w:sz w:val="28"/>
          <w:szCs w:val="28"/>
        </w:rPr>
        <w:t xml:space="preserve"> подготовк</w:t>
      </w:r>
      <w:r w:rsidR="00764EDE" w:rsidRPr="00E37C3D">
        <w:rPr>
          <w:rFonts w:ascii="Times New Roman" w:eastAsia="Times New Roman" w:hAnsi="Times New Roman" w:cs="Times New Roman"/>
          <w:color w:val="111115"/>
          <w:sz w:val="28"/>
          <w:szCs w:val="28"/>
        </w:rPr>
        <w:t>и</w:t>
      </w:r>
      <w:r w:rsidR="004E380C" w:rsidRPr="00E37C3D">
        <w:rPr>
          <w:rFonts w:ascii="Times New Roman" w:eastAsia="Times New Roman" w:hAnsi="Times New Roman" w:cs="Times New Roman"/>
          <w:color w:val="111115"/>
          <w:sz w:val="28"/>
          <w:szCs w:val="28"/>
        </w:rPr>
        <w:t xml:space="preserve"> к како</w:t>
      </w:r>
      <w:r w:rsidR="00764EDE" w:rsidRPr="00E37C3D">
        <w:rPr>
          <w:rFonts w:ascii="Times New Roman" w:eastAsia="Times New Roman" w:hAnsi="Times New Roman" w:cs="Times New Roman"/>
          <w:color w:val="111115"/>
          <w:sz w:val="28"/>
          <w:szCs w:val="28"/>
        </w:rPr>
        <w:t>му-либо контрольному мероприяти</w:t>
      </w:r>
      <w:r w:rsidR="004E380C" w:rsidRPr="00E37C3D">
        <w:rPr>
          <w:rFonts w:ascii="Times New Roman" w:eastAsia="Times New Roman" w:hAnsi="Times New Roman" w:cs="Times New Roman"/>
          <w:color w:val="111115"/>
          <w:sz w:val="28"/>
          <w:szCs w:val="28"/>
        </w:rPr>
        <w:t>ю.</w:t>
      </w:r>
      <w:r w:rsidR="006B1EAC" w:rsidRPr="00E37C3D">
        <w:rPr>
          <w:rFonts w:ascii="Times New Roman" w:eastAsia="Times New Roman" w:hAnsi="Times New Roman" w:cs="Times New Roman"/>
          <w:color w:val="111115"/>
          <w:sz w:val="28"/>
          <w:szCs w:val="28"/>
        </w:rPr>
        <w:t xml:space="preserve"> Первая такая точка - в октябре, когда открытый урок дает наста</w:t>
      </w:r>
      <w:r w:rsidR="00F200EE" w:rsidRPr="00E37C3D">
        <w:rPr>
          <w:rFonts w:ascii="Times New Roman" w:eastAsia="Times New Roman" w:hAnsi="Times New Roman" w:cs="Times New Roman"/>
          <w:color w:val="111115"/>
          <w:sz w:val="28"/>
          <w:szCs w:val="28"/>
        </w:rPr>
        <w:t>в</w:t>
      </w:r>
      <w:r w:rsidR="006B1EAC" w:rsidRPr="00E37C3D">
        <w:rPr>
          <w:rFonts w:ascii="Times New Roman" w:eastAsia="Times New Roman" w:hAnsi="Times New Roman" w:cs="Times New Roman"/>
          <w:color w:val="111115"/>
          <w:sz w:val="28"/>
          <w:szCs w:val="28"/>
        </w:rPr>
        <w:t xml:space="preserve">ник либо </w:t>
      </w:r>
      <w:r w:rsidR="00F200EE" w:rsidRPr="00E37C3D">
        <w:rPr>
          <w:rFonts w:ascii="Times New Roman" w:eastAsia="Times New Roman" w:hAnsi="Times New Roman" w:cs="Times New Roman"/>
          <w:color w:val="111115"/>
          <w:sz w:val="28"/>
          <w:szCs w:val="28"/>
        </w:rPr>
        <w:t>пара, но проектируют урок они вместе. Затем в январе открытый урок дает наставляемый, демонстрируя начальный уровень своего мастерства</w:t>
      </w:r>
      <w:r w:rsidR="00FE6D22">
        <w:rPr>
          <w:rFonts w:ascii="Times New Roman" w:eastAsia="Times New Roman" w:hAnsi="Times New Roman" w:cs="Times New Roman"/>
          <w:color w:val="111115"/>
          <w:sz w:val="28"/>
          <w:szCs w:val="28"/>
        </w:rPr>
        <w:t xml:space="preserve"> (</w:t>
      </w:r>
      <w:r w:rsidR="0042136D" w:rsidRPr="00E37C3D">
        <w:rPr>
          <w:rFonts w:ascii="Times New Roman" w:eastAsia="Times New Roman" w:hAnsi="Times New Roman" w:cs="Times New Roman"/>
          <w:color w:val="111115"/>
          <w:sz w:val="28"/>
          <w:szCs w:val="28"/>
        </w:rPr>
        <w:t>так же проектируют урок, подбирают к нему инструменты оценки результатов детей, наглядность, цифровые ресурсы и т.п. вместе с наставником</w:t>
      </w:r>
      <w:r w:rsidR="00FE6D22">
        <w:rPr>
          <w:rFonts w:ascii="Times New Roman" w:eastAsia="Times New Roman" w:hAnsi="Times New Roman" w:cs="Times New Roman"/>
          <w:color w:val="111115"/>
          <w:sz w:val="28"/>
          <w:szCs w:val="28"/>
        </w:rPr>
        <w:t>)</w:t>
      </w:r>
      <w:r w:rsidR="0042136D" w:rsidRPr="00E37C3D">
        <w:rPr>
          <w:rFonts w:ascii="Times New Roman" w:eastAsia="Times New Roman" w:hAnsi="Times New Roman" w:cs="Times New Roman"/>
          <w:color w:val="111115"/>
          <w:sz w:val="28"/>
          <w:szCs w:val="28"/>
        </w:rPr>
        <w:t>.  В марте  пары выходят на конкурс  воспитательных практик: его условие - описа</w:t>
      </w:r>
      <w:r w:rsidR="007270A1">
        <w:rPr>
          <w:rFonts w:ascii="Times New Roman" w:eastAsia="Times New Roman" w:hAnsi="Times New Roman" w:cs="Times New Roman"/>
          <w:color w:val="111115"/>
          <w:sz w:val="28"/>
          <w:szCs w:val="28"/>
        </w:rPr>
        <w:t>ть</w:t>
      </w:r>
      <w:r w:rsidR="0042136D" w:rsidRPr="00E37C3D">
        <w:rPr>
          <w:rFonts w:ascii="Times New Roman" w:eastAsia="Times New Roman" w:hAnsi="Times New Roman" w:cs="Times New Roman"/>
          <w:color w:val="111115"/>
          <w:sz w:val="28"/>
          <w:szCs w:val="28"/>
        </w:rPr>
        <w:t xml:space="preserve"> уже реализованн</w:t>
      </w:r>
      <w:r w:rsidR="007270A1">
        <w:rPr>
          <w:rFonts w:ascii="Times New Roman" w:eastAsia="Times New Roman" w:hAnsi="Times New Roman" w:cs="Times New Roman"/>
          <w:color w:val="111115"/>
          <w:sz w:val="28"/>
          <w:szCs w:val="28"/>
        </w:rPr>
        <w:t>ую</w:t>
      </w:r>
      <w:r w:rsidR="0042136D" w:rsidRPr="00E37C3D">
        <w:rPr>
          <w:rFonts w:ascii="Times New Roman" w:eastAsia="Times New Roman" w:hAnsi="Times New Roman" w:cs="Times New Roman"/>
          <w:color w:val="111115"/>
          <w:sz w:val="28"/>
          <w:szCs w:val="28"/>
        </w:rPr>
        <w:t xml:space="preserve"> практик</w:t>
      </w:r>
      <w:r w:rsidR="007270A1">
        <w:rPr>
          <w:rFonts w:ascii="Times New Roman" w:eastAsia="Times New Roman" w:hAnsi="Times New Roman" w:cs="Times New Roman"/>
          <w:color w:val="111115"/>
          <w:sz w:val="28"/>
          <w:szCs w:val="28"/>
        </w:rPr>
        <w:t>у</w:t>
      </w:r>
      <w:r w:rsidR="0042136D" w:rsidRPr="00E37C3D">
        <w:rPr>
          <w:rFonts w:ascii="Times New Roman" w:eastAsia="Times New Roman" w:hAnsi="Times New Roman" w:cs="Times New Roman"/>
          <w:color w:val="111115"/>
          <w:sz w:val="28"/>
          <w:szCs w:val="28"/>
        </w:rPr>
        <w:t xml:space="preserve"> пары или </w:t>
      </w:r>
      <w:r w:rsidR="007270A1">
        <w:rPr>
          <w:rFonts w:ascii="Times New Roman" w:eastAsia="Times New Roman" w:hAnsi="Times New Roman" w:cs="Times New Roman"/>
          <w:color w:val="111115"/>
          <w:sz w:val="28"/>
          <w:szCs w:val="28"/>
        </w:rPr>
        <w:t xml:space="preserve">представить </w:t>
      </w:r>
      <w:r w:rsidR="0042136D" w:rsidRPr="00E37C3D">
        <w:rPr>
          <w:rFonts w:ascii="Times New Roman" w:eastAsia="Times New Roman" w:hAnsi="Times New Roman" w:cs="Times New Roman"/>
          <w:color w:val="111115"/>
          <w:sz w:val="28"/>
          <w:szCs w:val="28"/>
        </w:rPr>
        <w:t xml:space="preserve">проект </w:t>
      </w:r>
      <w:r w:rsidR="007270A1">
        <w:rPr>
          <w:rFonts w:ascii="Times New Roman" w:eastAsia="Times New Roman" w:hAnsi="Times New Roman" w:cs="Times New Roman"/>
          <w:color w:val="111115"/>
          <w:sz w:val="28"/>
          <w:szCs w:val="28"/>
        </w:rPr>
        <w:t xml:space="preserve">планируемого </w:t>
      </w:r>
      <w:r w:rsidR="0042136D" w:rsidRPr="00E37C3D">
        <w:rPr>
          <w:rFonts w:ascii="Times New Roman" w:eastAsia="Times New Roman" w:hAnsi="Times New Roman" w:cs="Times New Roman"/>
          <w:color w:val="111115"/>
          <w:sz w:val="28"/>
          <w:szCs w:val="28"/>
        </w:rPr>
        <w:t xml:space="preserve">воспитательного мероприятия. </w:t>
      </w:r>
      <w:r w:rsidR="00F200EE" w:rsidRPr="00E37C3D">
        <w:rPr>
          <w:rFonts w:ascii="Times New Roman" w:eastAsia="Times New Roman" w:hAnsi="Times New Roman" w:cs="Times New Roman"/>
          <w:color w:val="111115"/>
          <w:sz w:val="28"/>
          <w:szCs w:val="28"/>
        </w:rPr>
        <w:t xml:space="preserve"> </w:t>
      </w:r>
    </w:p>
    <w:p w14:paraId="11B0956E" w14:textId="0EE3BE4E" w:rsidR="00FD0308" w:rsidRPr="00E37C3D" w:rsidRDefault="00ED7533" w:rsidP="002F3CDF">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sidRPr="00E37C3D">
        <w:rPr>
          <w:rFonts w:ascii="Times New Roman" w:eastAsia="Times New Roman" w:hAnsi="Times New Roman" w:cs="Times New Roman"/>
          <w:color w:val="000000"/>
          <w:sz w:val="28"/>
          <w:szCs w:val="28"/>
        </w:rPr>
        <w:t xml:space="preserve">В периоды между контрольными и конкурсными мероприятиями происходит </w:t>
      </w:r>
      <w:r w:rsidR="00716CE4" w:rsidRPr="00E37C3D">
        <w:rPr>
          <w:rFonts w:ascii="Times New Roman" w:eastAsia="Times New Roman" w:hAnsi="Times New Roman" w:cs="Times New Roman"/>
          <w:color w:val="000000"/>
          <w:sz w:val="28"/>
          <w:szCs w:val="28"/>
        </w:rPr>
        <w:t xml:space="preserve">знакомство </w:t>
      </w:r>
      <w:r w:rsidRPr="00E37C3D">
        <w:rPr>
          <w:rFonts w:ascii="Times New Roman" w:eastAsia="Times New Roman" w:hAnsi="Times New Roman" w:cs="Times New Roman"/>
          <w:color w:val="000000"/>
          <w:sz w:val="28"/>
          <w:szCs w:val="28"/>
        </w:rPr>
        <w:t xml:space="preserve">молодых педагогов </w:t>
      </w:r>
      <w:r w:rsidR="00716CE4" w:rsidRPr="00E37C3D">
        <w:rPr>
          <w:rFonts w:ascii="Times New Roman" w:eastAsia="Times New Roman" w:hAnsi="Times New Roman" w:cs="Times New Roman"/>
          <w:color w:val="000000"/>
          <w:sz w:val="28"/>
          <w:szCs w:val="28"/>
        </w:rPr>
        <w:t>с опытом других учителей, совместное посещение</w:t>
      </w:r>
      <w:r w:rsidR="00134637" w:rsidRPr="00E37C3D">
        <w:rPr>
          <w:rFonts w:ascii="Times New Roman" w:eastAsia="Times New Roman" w:hAnsi="Times New Roman" w:cs="Times New Roman"/>
          <w:color w:val="000000"/>
          <w:sz w:val="28"/>
          <w:szCs w:val="28"/>
        </w:rPr>
        <w:t xml:space="preserve"> или видеопросмотр</w:t>
      </w:r>
      <w:r w:rsidR="00716CE4" w:rsidRPr="00E37C3D">
        <w:rPr>
          <w:rFonts w:ascii="Times New Roman" w:eastAsia="Times New Roman" w:hAnsi="Times New Roman" w:cs="Times New Roman"/>
          <w:color w:val="000000"/>
          <w:sz w:val="28"/>
          <w:szCs w:val="28"/>
        </w:rPr>
        <w:t xml:space="preserve"> </w:t>
      </w:r>
      <w:r w:rsidRPr="00E37C3D">
        <w:rPr>
          <w:rFonts w:ascii="Times New Roman" w:eastAsia="Times New Roman" w:hAnsi="Times New Roman" w:cs="Times New Roman"/>
          <w:color w:val="000000"/>
          <w:sz w:val="28"/>
          <w:szCs w:val="28"/>
        </w:rPr>
        <w:t>парой</w:t>
      </w:r>
      <w:r w:rsidR="00134637" w:rsidRPr="00E37C3D">
        <w:rPr>
          <w:rFonts w:ascii="Times New Roman" w:eastAsia="Times New Roman" w:hAnsi="Times New Roman" w:cs="Times New Roman"/>
          <w:color w:val="000000"/>
          <w:sz w:val="28"/>
          <w:szCs w:val="28"/>
        </w:rPr>
        <w:t xml:space="preserve"> "наставник-наставляемый"</w:t>
      </w:r>
      <w:r w:rsidR="00716CE4" w:rsidRPr="00E37C3D">
        <w:rPr>
          <w:rFonts w:ascii="Times New Roman" w:eastAsia="Times New Roman" w:hAnsi="Times New Roman" w:cs="Times New Roman"/>
          <w:color w:val="000000"/>
          <w:sz w:val="28"/>
          <w:szCs w:val="28"/>
        </w:rPr>
        <w:t xml:space="preserve"> </w:t>
      </w:r>
      <w:r w:rsidR="00716CE4" w:rsidRPr="00E37C3D">
        <w:rPr>
          <w:rFonts w:ascii="Times New Roman" w:eastAsia="Times New Roman" w:hAnsi="Times New Roman" w:cs="Times New Roman"/>
          <w:color w:val="000000"/>
          <w:sz w:val="28"/>
          <w:szCs w:val="28"/>
        </w:rPr>
        <w:lastRenderedPageBreak/>
        <w:t xml:space="preserve">уроков </w:t>
      </w:r>
      <w:r w:rsidRPr="00E37C3D">
        <w:rPr>
          <w:rFonts w:ascii="Times New Roman" w:eastAsia="Times New Roman" w:hAnsi="Times New Roman" w:cs="Times New Roman"/>
          <w:color w:val="000000"/>
          <w:sz w:val="28"/>
          <w:szCs w:val="28"/>
        </w:rPr>
        <w:t xml:space="preserve"> (удачны</w:t>
      </w:r>
      <w:r w:rsidR="005459F0">
        <w:rPr>
          <w:rFonts w:ascii="Times New Roman" w:eastAsia="Times New Roman" w:hAnsi="Times New Roman" w:cs="Times New Roman"/>
          <w:color w:val="000000"/>
          <w:sz w:val="28"/>
          <w:szCs w:val="28"/>
        </w:rPr>
        <w:t>х и иногда</w:t>
      </w:r>
      <w:r w:rsidRPr="00E37C3D">
        <w:rPr>
          <w:rFonts w:ascii="Times New Roman" w:eastAsia="Times New Roman" w:hAnsi="Times New Roman" w:cs="Times New Roman"/>
          <w:color w:val="000000"/>
          <w:sz w:val="28"/>
          <w:szCs w:val="28"/>
        </w:rPr>
        <w:t xml:space="preserve"> неудачных) </w:t>
      </w:r>
      <w:r w:rsidR="00716CE4" w:rsidRPr="00E37C3D">
        <w:rPr>
          <w:rFonts w:ascii="Times New Roman" w:eastAsia="Times New Roman" w:hAnsi="Times New Roman" w:cs="Times New Roman"/>
          <w:color w:val="000000"/>
          <w:sz w:val="28"/>
          <w:szCs w:val="28"/>
        </w:rPr>
        <w:t>с последующим анализом урока</w:t>
      </w:r>
      <w:r w:rsidR="00FD0308" w:rsidRPr="00E37C3D">
        <w:rPr>
          <w:rFonts w:ascii="Times New Roman" w:eastAsia="Times New Roman" w:hAnsi="Times New Roman" w:cs="Times New Roman"/>
          <w:color w:val="000000"/>
          <w:sz w:val="28"/>
          <w:szCs w:val="28"/>
        </w:rPr>
        <w:t>. Для анализа урока используем Карту посещения урока с критериями оценивания разных этапов урока</w:t>
      </w:r>
      <w:r w:rsidR="00134637" w:rsidRPr="00E37C3D">
        <w:rPr>
          <w:rFonts w:ascii="Times New Roman" w:eastAsia="Times New Roman" w:hAnsi="Times New Roman" w:cs="Times New Roman"/>
          <w:color w:val="000000"/>
          <w:sz w:val="28"/>
          <w:szCs w:val="28"/>
        </w:rPr>
        <w:t xml:space="preserve"> (мотивационного, основного, рефлексивного)</w:t>
      </w:r>
      <w:r w:rsidR="009409A7">
        <w:rPr>
          <w:rFonts w:ascii="Times New Roman" w:eastAsia="Times New Roman" w:hAnsi="Times New Roman" w:cs="Times New Roman"/>
          <w:color w:val="000000"/>
          <w:sz w:val="28"/>
          <w:szCs w:val="28"/>
        </w:rPr>
        <w:t xml:space="preserve">. </w:t>
      </w:r>
      <w:r w:rsidR="00FD0308" w:rsidRPr="00E37C3D">
        <w:rPr>
          <w:rFonts w:ascii="Times New Roman" w:eastAsia="Times New Roman" w:hAnsi="Times New Roman" w:cs="Times New Roman"/>
          <w:color w:val="000000"/>
          <w:sz w:val="28"/>
          <w:szCs w:val="28"/>
        </w:rPr>
        <w:t xml:space="preserve">Карта включает критерии оценивания </w:t>
      </w:r>
      <w:r w:rsidR="00E144C6">
        <w:rPr>
          <w:rFonts w:ascii="Times New Roman" w:eastAsia="Times New Roman" w:hAnsi="Times New Roman" w:cs="Times New Roman"/>
          <w:color w:val="000000"/>
          <w:sz w:val="28"/>
          <w:szCs w:val="28"/>
        </w:rPr>
        <w:t xml:space="preserve">мастерства педагога по </w:t>
      </w:r>
      <w:r w:rsidR="00FD0308" w:rsidRPr="00E37C3D">
        <w:rPr>
          <w:rFonts w:ascii="Times New Roman" w:eastAsia="Times New Roman" w:hAnsi="Times New Roman" w:cs="Times New Roman"/>
          <w:color w:val="000000"/>
          <w:sz w:val="28"/>
          <w:szCs w:val="28"/>
        </w:rPr>
        <w:t>формировани</w:t>
      </w:r>
      <w:r w:rsidR="00E144C6">
        <w:rPr>
          <w:rFonts w:ascii="Times New Roman" w:eastAsia="Times New Roman" w:hAnsi="Times New Roman" w:cs="Times New Roman"/>
          <w:color w:val="000000"/>
          <w:sz w:val="28"/>
          <w:szCs w:val="28"/>
        </w:rPr>
        <w:t>ю</w:t>
      </w:r>
      <w:r w:rsidR="00FD0308" w:rsidRPr="00E37C3D">
        <w:rPr>
          <w:rFonts w:ascii="Times New Roman" w:eastAsia="Times New Roman" w:hAnsi="Times New Roman" w:cs="Times New Roman"/>
          <w:color w:val="000000"/>
          <w:sz w:val="28"/>
          <w:szCs w:val="28"/>
        </w:rPr>
        <w:t xml:space="preserve"> </w:t>
      </w:r>
      <w:r w:rsidR="009E7D4F" w:rsidRPr="00E37C3D">
        <w:rPr>
          <w:rFonts w:ascii="Times New Roman" w:eastAsia="Times New Roman" w:hAnsi="Times New Roman" w:cs="Times New Roman"/>
          <w:color w:val="000000"/>
          <w:sz w:val="28"/>
          <w:szCs w:val="28"/>
        </w:rPr>
        <w:t xml:space="preserve">УУД и </w:t>
      </w:r>
      <w:r w:rsidR="00FD0308" w:rsidRPr="00E37C3D">
        <w:rPr>
          <w:rFonts w:ascii="Times New Roman" w:eastAsia="Times New Roman" w:hAnsi="Times New Roman" w:cs="Times New Roman"/>
          <w:color w:val="000000"/>
          <w:sz w:val="28"/>
          <w:szCs w:val="28"/>
        </w:rPr>
        <w:t>функциональной грамотности</w:t>
      </w:r>
      <w:r w:rsidR="00134637" w:rsidRPr="00E37C3D">
        <w:rPr>
          <w:rFonts w:ascii="Times New Roman" w:eastAsia="Times New Roman" w:hAnsi="Times New Roman" w:cs="Times New Roman"/>
          <w:color w:val="000000"/>
          <w:sz w:val="28"/>
          <w:szCs w:val="28"/>
        </w:rPr>
        <w:t>,</w:t>
      </w:r>
      <w:r w:rsidR="009E7D4F" w:rsidRPr="00E37C3D">
        <w:rPr>
          <w:rFonts w:ascii="Times New Roman" w:eastAsia="Times New Roman" w:hAnsi="Times New Roman" w:cs="Times New Roman"/>
          <w:color w:val="000000"/>
          <w:sz w:val="28"/>
          <w:szCs w:val="28"/>
        </w:rPr>
        <w:t xml:space="preserve"> дифференциаци</w:t>
      </w:r>
      <w:r w:rsidR="00E144C6">
        <w:rPr>
          <w:rFonts w:ascii="Times New Roman" w:eastAsia="Times New Roman" w:hAnsi="Times New Roman" w:cs="Times New Roman"/>
          <w:color w:val="000000"/>
          <w:sz w:val="28"/>
          <w:szCs w:val="28"/>
        </w:rPr>
        <w:t>и</w:t>
      </w:r>
      <w:r w:rsidR="009E7D4F" w:rsidRPr="00E37C3D">
        <w:rPr>
          <w:rFonts w:ascii="Times New Roman" w:eastAsia="Times New Roman" w:hAnsi="Times New Roman" w:cs="Times New Roman"/>
          <w:color w:val="000000"/>
          <w:sz w:val="28"/>
          <w:szCs w:val="28"/>
        </w:rPr>
        <w:t xml:space="preserve"> обучения, </w:t>
      </w:r>
      <w:r w:rsidR="00DF2A14">
        <w:rPr>
          <w:rFonts w:ascii="Times New Roman" w:eastAsia="Times New Roman" w:hAnsi="Times New Roman" w:cs="Times New Roman"/>
          <w:color w:val="000000"/>
          <w:sz w:val="28"/>
          <w:szCs w:val="28"/>
        </w:rPr>
        <w:t xml:space="preserve">а также </w:t>
      </w:r>
      <w:r w:rsidR="009E7D4F" w:rsidRPr="00E37C3D">
        <w:rPr>
          <w:rFonts w:ascii="Times New Roman" w:eastAsia="Times New Roman" w:hAnsi="Times New Roman" w:cs="Times New Roman"/>
          <w:color w:val="000000"/>
          <w:sz w:val="28"/>
          <w:szCs w:val="28"/>
        </w:rPr>
        <w:t>способ</w:t>
      </w:r>
      <w:r w:rsidR="00DF2A14">
        <w:rPr>
          <w:rFonts w:ascii="Times New Roman" w:eastAsia="Times New Roman" w:hAnsi="Times New Roman" w:cs="Times New Roman"/>
          <w:color w:val="000000"/>
          <w:sz w:val="28"/>
          <w:szCs w:val="28"/>
        </w:rPr>
        <w:t>ов</w:t>
      </w:r>
      <w:r w:rsidR="00134637" w:rsidRPr="00E37C3D">
        <w:rPr>
          <w:rFonts w:ascii="Times New Roman" w:eastAsia="Times New Roman" w:hAnsi="Times New Roman" w:cs="Times New Roman"/>
          <w:color w:val="000000"/>
          <w:sz w:val="28"/>
          <w:szCs w:val="28"/>
        </w:rPr>
        <w:t xml:space="preserve"> </w:t>
      </w:r>
      <w:r w:rsidR="009E7D4F" w:rsidRPr="00E37C3D">
        <w:rPr>
          <w:rFonts w:ascii="Times New Roman" w:eastAsia="Times New Roman" w:hAnsi="Times New Roman" w:cs="Times New Roman"/>
          <w:color w:val="000000"/>
          <w:sz w:val="28"/>
          <w:szCs w:val="28"/>
        </w:rPr>
        <w:t>контроля</w:t>
      </w:r>
      <w:r w:rsidR="00134637" w:rsidRPr="00E37C3D">
        <w:rPr>
          <w:rFonts w:ascii="Times New Roman" w:eastAsia="Times New Roman" w:hAnsi="Times New Roman" w:cs="Times New Roman"/>
          <w:color w:val="000000"/>
          <w:sz w:val="28"/>
          <w:szCs w:val="28"/>
        </w:rPr>
        <w:t xml:space="preserve"> результатов </w:t>
      </w:r>
      <w:r w:rsidR="009E7D4F" w:rsidRPr="00E37C3D">
        <w:rPr>
          <w:rFonts w:ascii="Times New Roman" w:eastAsia="Times New Roman" w:hAnsi="Times New Roman" w:cs="Times New Roman"/>
          <w:color w:val="000000"/>
          <w:sz w:val="28"/>
          <w:szCs w:val="28"/>
        </w:rPr>
        <w:t>учащихся.</w:t>
      </w:r>
      <w:r w:rsidR="001D7801" w:rsidRPr="00E37C3D">
        <w:rPr>
          <w:rFonts w:ascii="Times New Roman" w:eastAsia="Times New Roman" w:hAnsi="Times New Roman" w:cs="Times New Roman"/>
          <w:color w:val="000000"/>
          <w:sz w:val="28"/>
          <w:szCs w:val="28"/>
        </w:rPr>
        <w:t xml:space="preserve"> Когда молодой педагог </w:t>
      </w:r>
      <w:r w:rsidR="00DC0D4F" w:rsidRPr="00E37C3D">
        <w:rPr>
          <w:rFonts w:ascii="Times New Roman" w:eastAsia="Times New Roman" w:hAnsi="Times New Roman" w:cs="Times New Roman"/>
          <w:color w:val="000000"/>
          <w:sz w:val="28"/>
          <w:szCs w:val="28"/>
        </w:rPr>
        <w:t>дает</w:t>
      </w:r>
      <w:r w:rsidR="001D7801" w:rsidRPr="00E37C3D">
        <w:rPr>
          <w:rFonts w:ascii="Times New Roman" w:eastAsia="Times New Roman" w:hAnsi="Times New Roman" w:cs="Times New Roman"/>
          <w:color w:val="000000"/>
          <w:sz w:val="28"/>
          <w:szCs w:val="28"/>
        </w:rPr>
        <w:t xml:space="preserve"> открытый урок, обя</w:t>
      </w:r>
      <w:r w:rsidR="005E5305">
        <w:rPr>
          <w:rFonts w:ascii="Times New Roman" w:eastAsia="Times New Roman" w:hAnsi="Times New Roman" w:cs="Times New Roman"/>
          <w:color w:val="000000"/>
          <w:sz w:val="28"/>
          <w:szCs w:val="28"/>
        </w:rPr>
        <w:t>зательно готовит его са</w:t>
      </w:r>
      <w:r w:rsidR="006B46A1">
        <w:rPr>
          <w:rFonts w:ascii="Times New Roman" w:eastAsia="Times New Roman" w:hAnsi="Times New Roman" w:cs="Times New Roman"/>
          <w:color w:val="000000"/>
          <w:sz w:val="28"/>
          <w:szCs w:val="28"/>
        </w:rPr>
        <w:t>моанализ</w:t>
      </w:r>
      <w:r w:rsidR="00C60A5E">
        <w:rPr>
          <w:rFonts w:ascii="Times New Roman" w:eastAsia="Times New Roman" w:hAnsi="Times New Roman" w:cs="Times New Roman"/>
          <w:color w:val="000000"/>
          <w:sz w:val="28"/>
          <w:szCs w:val="28"/>
        </w:rPr>
        <w:t>.</w:t>
      </w:r>
    </w:p>
    <w:p w14:paraId="37577EDA" w14:textId="4CEA7668" w:rsidR="00716CE4" w:rsidRPr="00E37C3D" w:rsidRDefault="00716CE4" w:rsidP="002F3CDF">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sidRPr="00E37C3D">
        <w:rPr>
          <w:rFonts w:ascii="Times New Roman" w:eastAsia="Times New Roman" w:hAnsi="Times New Roman" w:cs="Times New Roman"/>
          <w:color w:val="000000"/>
          <w:sz w:val="28"/>
          <w:szCs w:val="28"/>
        </w:rPr>
        <w:t xml:space="preserve">Основной формой организации </w:t>
      </w:r>
      <w:r w:rsidR="00AA2265" w:rsidRPr="009F7CA7">
        <w:rPr>
          <w:rFonts w:ascii="Times New Roman" w:eastAsia="Times New Roman" w:hAnsi="Times New Roman" w:cs="Times New Roman"/>
          <w:sz w:val="28"/>
          <w:szCs w:val="28"/>
        </w:rPr>
        <w:t>образовательной деятельности</w:t>
      </w:r>
      <w:r w:rsidR="00843E4D" w:rsidRPr="009F7CA7">
        <w:rPr>
          <w:rFonts w:ascii="Times New Roman" w:eastAsia="Times New Roman" w:hAnsi="Times New Roman" w:cs="Times New Roman"/>
          <w:sz w:val="28"/>
          <w:szCs w:val="28"/>
        </w:rPr>
        <w:t xml:space="preserve"> </w:t>
      </w:r>
      <w:r w:rsidR="00843E4D" w:rsidRPr="00E37C3D">
        <w:rPr>
          <w:rFonts w:ascii="Times New Roman" w:eastAsia="Times New Roman" w:hAnsi="Times New Roman" w:cs="Times New Roman"/>
          <w:color w:val="000000"/>
          <w:sz w:val="28"/>
          <w:szCs w:val="28"/>
        </w:rPr>
        <w:t>в школе является урок, п</w:t>
      </w:r>
      <w:r w:rsidRPr="00E37C3D">
        <w:rPr>
          <w:rFonts w:ascii="Times New Roman" w:eastAsia="Times New Roman" w:hAnsi="Times New Roman" w:cs="Times New Roman"/>
          <w:color w:val="000000"/>
          <w:sz w:val="28"/>
          <w:szCs w:val="28"/>
        </w:rPr>
        <w:t>оэтому урокам уделя</w:t>
      </w:r>
      <w:r w:rsidR="00D6366E">
        <w:rPr>
          <w:rFonts w:ascii="Times New Roman" w:eastAsia="Times New Roman" w:hAnsi="Times New Roman" w:cs="Times New Roman"/>
          <w:color w:val="000000"/>
          <w:sz w:val="28"/>
          <w:szCs w:val="28"/>
        </w:rPr>
        <w:t>ем</w:t>
      </w:r>
      <w:r w:rsidRPr="00E37C3D">
        <w:rPr>
          <w:rFonts w:ascii="Times New Roman" w:eastAsia="Times New Roman" w:hAnsi="Times New Roman" w:cs="Times New Roman"/>
          <w:color w:val="000000"/>
          <w:sz w:val="28"/>
          <w:szCs w:val="28"/>
        </w:rPr>
        <w:t xml:space="preserve"> наибольшее внимание. </w:t>
      </w:r>
      <w:r w:rsidR="005C31FA" w:rsidRPr="00E37C3D">
        <w:rPr>
          <w:rFonts w:ascii="Times New Roman" w:eastAsia="Times New Roman" w:hAnsi="Times New Roman" w:cs="Times New Roman"/>
          <w:color w:val="000000"/>
          <w:sz w:val="28"/>
          <w:szCs w:val="28"/>
        </w:rPr>
        <w:t>Кроме анализа уроков</w:t>
      </w:r>
      <w:r w:rsidR="00D6366E">
        <w:rPr>
          <w:rFonts w:ascii="Times New Roman" w:eastAsia="Times New Roman" w:hAnsi="Times New Roman" w:cs="Times New Roman"/>
          <w:color w:val="000000"/>
          <w:sz w:val="28"/>
          <w:szCs w:val="28"/>
        </w:rPr>
        <w:t xml:space="preserve"> коллег</w:t>
      </w:r>
      <w:r w:rsidR="005C31FA" w:rsidRPr="00E37C3D">
        <w:rPr>
          <w:rFonts w:ascii="Times New Roman" w:eastAsia="Times New Roman" w:hAnsi="Times New Roman" w:cs="Times New Roman"/>
          <w:color w:val="000000"/>
          <w:sz w:val="28"/>
          <w:szCs w:val="28"/>
        </w:rPr>
        <w:t xml:space="preserve"> и самоанализа, наставником </w:t>
      </w:r>
      <w:r w:rsidRPr="00E37C3D">
        <w:rPr>
          <w:rFonts w:ascii="Times New Roman" w:eastAsia="Times New Roman" w:hAnsi="Times New Roman" w:cs="Times New Roman"/>
          <w:color w:val="000000"/>
          <w:sz w:val="28"/>
          <w:szCs w:val="28"/>
        </w:rPr>
        <w:t>давались методические рекомендации по правильности составления поурочного планирования и умения достичь цели</w:t>
      </w:r>
      <w:r w:rsidR="00BD01DB">
        <w:rPr>
          <w:rFonts w:ascii="Times New Roman" w:eastAsia="Times New Roman" w:hAnsi="Times New Roman" w:cs="Times New Roman"/>
          <w:color w:val="000000"/>
          <w:sz w:val="28"/>
          <w:szCs w:val="28"/>
        </w:rPr>
        <w:t>,</w:t>
      </w:r>
      <w:r w:rsidRPr="00E37C3D">
        <w:rPr>
          <w:rFonts w:ascii="Times New Roman" w:eastAsia="Times New Roman" w:hAnsi="Times New Roman" w:cs="Times New Roman"/>
          <w:color w:val="000000"/>
          <w:sz w:val="28"/>
          <w:szCs w:val="28"/>
        </w:rPr>
        <w:t xml:space="preserve"> поставленной на уроке: как правильно начать урок, разумно распределить время по этапам, какие средства обучения будут эффективны на данном уроке, изучение и  работа с технологической картой урока.</w:t>
      </w:r>
      <w:r w:rsidR="00AA2265">
        <w:rPr>
          <w:rFonts w:ascii="Times New Roman" w:eastAsia="Times New Roman" w:hAnsi="Times New Roman" w:cs="Times New Roman"/>
          <w:color w:val="000000"/>
          <w:sz w:val="28"/>
          <w:szCs w:val="28"/>
        </w:rPr>
        <w:t xml:space="preserve"> </w:t>
      </w:r>
      <w:r w:rsidR="00C4497B" w:rsidRPr="00E37C3D">
        <w:rPr>
          <w:rFonts w:ascii="Times New Roman" w:eastAsia="Times New Roman" w:hAnsi="Times New Roman" w:cs="Times New Roman"/>
          <w:color w:val="000000"/>
          <w:sz w:val="28"/>
          <w:szCs w:val="28"/>
        </w:rPr>
        <w:t>Как показывает практика, молодые педагоги уже после годового курса Программы наставничества чувствуют себя уверенно с детьми и родителями, не боятся публичных выступлений, охотно участвуют в конкурсах, методически грамотно выстраивают урок. Еще один показатель - спрос на молодых учителей у родителей микрорайона: обычно в 1-й класс стремятся записа</w:t>
      </w:r>
      <w:r w:rsidR="00BA416D">
        <w:rPr>
          <w:rFonts w:ascii="Times New Roman" w:eastAsia="Times New Roman" w:hAnsi="Times New Roman" w:cs="Times New Roman"/>
          <w:color w:val="000000"/>
          <w:sz w:val="28"/>
          <w:szCs w:val="28"/>
        </w:rPr>
        <w:t xml:space="preserve">ть </w:t>
      </w:r>
      <w:r w:rsidR="00EE76AD">
        <w:rPr>
          <w:rFonts w:ascii="Times New Roman" w:eastAsia="Times New Roman" w:hAnsi="Times New Roman" w:cs="Times New Roman"/>
          <w:color w:val="000000"/>
          <w:sz w:val="28"/>
          <w:szCs w:val="28"/>
        </w:rPr>
        <w:t>ребенка к</w:t>
      </w:r>
      <w:r w:rsidR="00BA416D">
        <w:rPr>
          <w:rFonts w:ascii="Times New Roman" w:eastAsia="Times New Roman" w:hAnsi="Times New Roman" w:cs="Times New Roman"/>
          <w:color w:val="000000"/>
          <w:sz w:val="28"/>
          <w:szCs w:val="28"/>
        </w:rPr>
        <w:t xml:space="preserve"> опытному учителю - </w:t>
      </w:r>
      <w:r w:rsidR="00C4497B" w:rsidRPr="00E37C3D">
        <w:rPr>
          <w:rFonts w:ascii="Times New Roman" w:eastAsia="Times New Roman" w:hAnsi="Times New Roman" w:cs="Times New Roman"/>
          <w:color w:val="000000"/>
          <w:sz w:val="28"/>
          <w:szCs w:val="28"/>
        </w:rPr>
        <w:t>в</w:t>
      </w:r>
      <w:r w:rsidR="00BA416D">
        <w:rPr>
          <w:rFonts w:ascii="Times New Roman" w:eastAsia="Times New Roman" w:hAnsi="Times New Roman" w:cs="Times New Roman"/>
          <w:color w:val="000000"/>
          <w:sz w:val="28"/>
          <w:szCs w:val="28"/>
        </w:rPr>
        <w:t xml:space="preserve"> нашей школе охотно записывают детей</w:t>
      </w:r>
      <w:r w:rsidR="00C4497B" w:rsidRPr="00E37C3D">
        <w:rPr>
          <w:rFonts w:ascii="Times New Roman" w:eastAsia="Times New Roman" w:hAnsi="Times New Roman" w:cs="Times New Roman"/>
          <w:color w:val="000000"/>
          <w:sz w:val="28"/>
          <w:szCs w:val="28"/>
        </w:rPr>
        <w:t xml:space="preserve"> в класс и к молодым педагогам.</w:t>
      </w:r>
    </w:p>
    <w:p w14:paraId="32AA3515" w14:textId="75FC309C" w:rsidR="006B46A1" w:rsidRDefault="00C4497B" w:rsidP="002F3CDF">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sidRPr="00E37C3D">
        <w:rPr>
          <w:rFonts w:ascii="Times New Roman" w:eastAsia="Times New Roman" w:hAnsi="Times New Roman" w:cs="Times New Roman"/>
          <w:color w:val="000000"/>
          <w:sz w:val="28"/>
          <w:szCs w:val="28"/>
        </w:rPr>
        <w:t xml:space="preserve">Программу наставничества курирует один из завучей, все педагоги включены в систему методической работы и </w:t>
      </w:r>
      <w:r w:rsidR="007551A1" w:rsidRPr="00E37C3D">
        <w:rPr>
          <w:rFonts w:ascii="Times New Roman" w:eastAsia="Times New Roman" w:hAnsi="Times New Roman" w:cs="Times New Roman"/>
          <w:color w:val="000000"/>
          <w:sz w:val="28"/>
          <w:szCs w:val="28"/>
        </w:rPr>
        <w:t xml:space="preserve">систему </w:t>
      </w:r>
      <w:r w:rsidR="00C708B8">
        <w:rPr>
          <w:rFonts w:ascii="Times New Roman" w:eastAsia="Times New Roman" w:hAnsi="Times New Roman" w:cs="Times New Roman"/>
          <w:color w:val="000000"/>
          <w:sz w:val="28"/>
          <w:szCs w:val="28"/>
        </w:rPr>
        <w:t xml:space="preserve">внутрикорпоративного </w:t>
      </w:r>
      <w:r w:rsidR="007551A1" w:rsidRPr="00E37C3D">
        <w:rPr>
          <w:rFonts w:ascii="Times New Roman" w:eastAsia="Times New Roman" w:hAnsi="Times New Roman" w:cs="Times New Roman"/>
          <w:color w:val="000000"/>
          <w:sz w:val="28"/>
          <w:szCs w:val="28"/>
        </w:rPr>
        <w:t>повышения квалификации</w:t>
      </w:r>
      <w:r w:rsidR="006B46A1">
        <w:rPr>
          <w:rFonts w:ascii="Times New Roman" w:eastAsia="Times New Roman" w:hAnsi="Times New Roman" w:cs="Times New Roman"/>
          <w:color w:val="000000"/>
          <w:sz w:val="28"/>
          <w:szCs w:val="28"/>
        </w:rPr>
        <w:t xml:space="preserve"> </w:t>
      </w:r>
      <w:r w:rsidR="007C1236">
        <w:rPr>
          <w:rFonts w:ascii="Times New Roman" w:eastAsia="Times New Roman" w:hAnsi="Times New Roman" w:cs="Times New Roman"/>
          <w:color w:val="000000"/>
          <w:sz w:val="28"/>
          <w:szCs w:val="28"/>
        </w:rPr>
        <w:t xml:space="preserve">школы </w:t>
      </w:r>
      <w:r w:rsidR="006B46A1">
        <w:rPr>
          <w:rFonts w:ascii="Times New Roman" w:eastAsia="Times New Roman" w:hAnsi="Times New Roman" w:cs="Times New Roman"/>
          <w:color w:val="000000"/>
          <w:sz w:val="28"/>
          <w:szCs w:val="28"/>
        </w:rPr>
        <w:t xml:space="preserve">(семинары, оценка дефицитов на </w:t>
      </w:r>
      <w:r w:rsidR="00EE76AD">
        <w:rPr>
          <w:rFonts w:ascii="Times New Roman" w:eastAsia="Times New Roman" w:hAnsi="Times New Roman" w:cs="Times New Roman"/>
          <w:color w:val="000000"/>
          <w:sz w:val="28"/>
          <w:szCs w:val="28"/>
        </w:rPr>
        <w:t xml:space="preserve">региональной </w:t>
      </w:r>
      <w:r w:rsidR="006B46A1">
        <w:rPr>
          <w:rFonts w:ascii="Times New Roman" w:eastAsia="Times New Roman" w:hAnsi="Times New Roman" w:cs="Times New Roman"/>
          <w:color w:val="000000"/>
          <w:sz w:val="28"/>
          <w:szCs w:val="28"/>
        </w:rPr>
        <w:t>платформе Эра</w:t>
      </w:r>
      <w:r w:rsidR="00AA2265">
        <w:rPr>
          <w:rFonts w:ascii="Times New Roman" w:eastAsia="Times New Roman" w:hAnsi="Times New Roman" w:cs="Times New Roman"/>
          <w:color w:val="000000"/>
          <w:sz w:val="28"/>
          <w:szCs w:val="28"/>
        </w:rPr>
        <w:t>С</w:t>
      </w:r>
      <w:r w:rsidR="006B46A1">
        <w:rPr>
          <w:rFonts w:ascii="Times New Roman" w:eastAsia="Times New Roman" w:hAnsi="Times New Roman" w:cs="Times New Roman"/>
          <w:color w:val="000000"/>
          <w:sz w:val="28"/>
          <w:szCs w:val="28"/>
        </w:rPr>
        <w:t>коп, курсы ПК и другое)</w:t>
      </w:r>
      <w:r w:rsidR="007551A1" w:rsidRPr="00E37C3D">
        <w:rPr>
          <w:rFonts w:ascii="Times New Roman" w:eastAsia="Times New Roman" w:hAnsi="Times New Roman" w:cs="Times New Roman"/>
          <w:color w:val="000000"/>
          <w:sz w:val="28"/>
          <w:szCs w:val="28"/>
        </w:rPr>
        <w:t xml:space="preserve">. </w:t>
      </w:r>
    </w:p>
    <w:p w14:paraId="1B9F31AD" w14:textId="48806769" w:rsidR="006B46A1" w:rsidRDefault="007551A1" w:rsidP="005F2B6D">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sidRPr="00E37C3D">
        <w:rPr>
          <w:rFonts w:ascii="Times New Roman" w:eastAsia="Times New Roman" w:hAnsi="Times New Roman" w:cs="Times New Roman"/>
          <w:color w:val="000000"/>
          <w:sz w:val="28"/>
          <w:szCs w:val="28"/>
        </w:rPr>
        <w:t xml:space="preserve">Специально для молодых педагогов </w:t>
      </w:r>
      <w:r w:rsidR="00AE7A60">
        <w:rPr>
          <w:rFonts w:ascii="Times New Roman" w:eastAsia="Times New Roman" w:hAnsi="Times New Roman" w:cs="Times New Roman"/>
          <w:color w:val="000000"/>
          <w:sz w:val="28"/>
          <w:szCs w:val="28"/>
        </w:rPr>
        <w:t>в конце года</w:t>
      </w:r>
      <w:r w:rsidR="00E3023F">
        <w:rPr>
          <w:rFonts w:ascii="Times New Roman" w:eastAsia="Times New Roman" w:hAnsi="Times New Roman" w:cs="Times New Roman"/>
          <w:color w:val="000000"/>
          <w:sz w:val="28"/>
          <w:szCs w:val="28"/>
        </w:rPr>
        <w:t>,</w:t>
      </w:r>
      <w:r w:rsidR="00AE7A60">
        <w:rPr>
          <w:rFonts w:ascii="Times New Roman" w:eastAsia="Times New Roman" w:hAnsi="Times New Roman" w:cs="Times New Roman"/>
          <w:color w:val="000000"/>
          <w:sz w:val="28"/>
          <w:szCs w:val="28"/>
        </w:rPr>
        <w:t xml:space="preserve"> как одна из форм рефлексивного мероприятия</w:t>
      </w:r>
      <w:r w:rsidR="00E3023F">
        <w:rPr>
          <w:rFonts w:ascii="Times New Roman" w:eastAsia="Times New Roman" w:hAnsi="Times New Roman" w:cs="Times New Roman"/>
          <w:color w:val="000000"/>
          <w:sz w:val="28"/>
          <w:szCs w:val="28"/>
        </w:rPr>
        <w:t>,</w:t>
      </w:r>
      <w:r w:rsidR="00AE7A60">
        <w:rPr>
          <w:rFonts w:ascii="Times New Roman" w:eastAsia="Times New Roman" w:hAnsi="Times New Roman" w:cs="Times New Roman"/>
          <w:color w:val="000000"/>
          <w:sz w:val="28"/>
          <w:szCs w:val="28"/>
        </w:rPr>
        <w:t xml:space="preserve"> </w:t>
      </w:r>
      <w:r w:rsidRPr="00E37C3D">
        <w:rPr>
          <w:rFonts w:ascii="Times New Roman" w:eastAsia="Times New Roman" w:hAnsi="Times New Roman" w:cs="Times New Roman"/>
          <w:color w:val="000000"/>
          <w:sz w:val="28"/>
          <w:szCs w:val="28"/>
        </w:rPr>
        <w:t>проходят педагогические игры по формату командных соревнований</w:t>
      </w:r>
      <w:r w:rsidR="0089691A" w:rsidRPr="00E37C3D">
        <w:rPr>
          <w:rFonts w:ascii="Times New Roman" w:eastAsia="Times New Roman" w:hAnsi="Times New Roman" w:cs="Times New Roman"/>
          <w:color w:val="000000"/>
          <w:sz w:val="28"/>
          <w:szCs w:val="28"/>
        </w:rPr>
        <w:t xml:space="preserve"> "Своя игра"</w:t>
      </w:r>
      <w:r w:rsidRPr="00E37C3D">
        <w:rPr>
          <w:rFonts w:ascii="Times New Roman" w:eastAsia="Times New Roman" w:hAnsi="Times New Roman" w:cs="Times New Roman"/>
          <w:color w:val="000000"/>
          <w:sz w:val="28"/>
          <w:szCs w:val="28"/>
        </w:rPr>
        <w:t>.</w:t>
      </w:r>
      <w:r w:rsidR="0089691A" w:rsidRPr="00E37C3D">
        <w:rPr>
          <w:rFonts w:ascii="Times New Roman" w:eastAsia="Times New Roman" w:hAnsi="Times New Roman" w:cs="Times New Roman"/>
          <w:color w:val="000000"/>
          <w:sz w:val="28"/>
          <w:szCs w:val="28"/>
        </w:rPr>
        <w:t xml:space="preserve"> Вопросы игры составлены по значимым современным проблемам образования: знание ФГОС, цифровая среда, смешанное обучение, воспитание и другие. </w:t>
      </w:r>
      <w:r w:rsidR="00716CE4" w:rsidRPr="00E37C3D">
        <w:rPr>
          <w:rFonts w:ascii="Times New Roman" w:eastAsia="Times New Roman" w:hAnsi="Times New Roman" w:cs="Times New Roman"/>
          <w:color w:val="000000"/>
          <w:sz w:val="28"/>
          <w:szCs w:val="28"/>
        </w:rPr>
        <w:t xml:space="preserve">Структура </w:t>
      </w:r>
      <w:r w:rsidR="0089691A" w:rsidRPr="00E37C3D">
        <w:rPr>
          <w:rFonts w:ascii="Times New Roman" w:eastAsia="Times New Roman" w:hAnsi="Times New Roman" w:cs="Times New Roman"/>
          <w:color w:val="000000"/>
          <w:sz w:val="28"/>
          <w:szCs w:val="28"/>
        </w:rPr>
        <w:t>игры</w:t>
      </w:r>
      <w:r w:rsidR="00716CE4" w:rsidRPr="00E37C3D">
        <w:rPr>
          <w:rFonts w:ascii="Times New Roman" w:eastAsia="Times New Roman" w:hAnsi="Times New Roman" w:cs="Times New Roman"/>
          <w:color w:val="000000"/>
          <w:sz w:val="28"/>
          <w:szCs w:val="28"/>
        </w:rPr>
        <w:t xml:space="preserve"> выглядит </w:t>
      </w:r>
      <w:r w:rsidR="005F2B6D">
        <w:rPr>
          <w:rFonts w:ascii="Times New Roman" w:eastAsia="Times New Roman" w:hAnsi="Times New Roman" w:cs="Times New Roman"/>
          <w:color w:val="000000"/>
          <w:sz w:val="28"/>
          <w:szCs w:val="28"/>
        </w:rPr>
        <w:lastRenderedPageBreak/>
        <w:t>следующим образом</w:t>
      </w:r>
      <w:r w:rsidR="00716CE4" w:rsidRPr="00E37C3D">
        <w:rPr>
          <w:rFonts w:ascii="Times New Roman" w:eastAsia="Times New Roman" w:hAnsi="Times New Roman" w:cs="Times New Roman"/>
          <w:color w:val="000000"/>
          <w:sz w:val="28"/>
          <w:szCs w:val="28"/>
        </w:rPr>
        <w:t>:</w:t>
      </w:r>
      <w:r w:rsidR="006A26F9">
        <w:rPr>
          <w:rFonts w:ascii="Times New Roman" w:eastAsia="Times New Roman" w:hAnsi="Times New Roman" w:cs="Times New Roman"/>
          <w:color w:val="000000"/>
          <w:sz w:val="28"/>
          <w:szCs w:val="28"/>
        </w:rPr>
        <w:t xml:space="preserve"> </w:t>
      </w:r>
      <w:r w:rsidR="0089691A" w:rsidRPr="00E37C3D">
        <w:rPr>
          <w:rFonts w:ascii="Times New Roman" w:eastAsia="Times New Roman" w:hAnsi="Times New Roman" w:cs="Times New Roman"/>
          <w:color w:val="000000"/>
          <w:sz w:val="28"/>
          <w:szCs w:val="28"/>
        </w:rPr>
        <w:t>распределени</w:t>
      </w:r>
      <w:r w:rsidR="006A26F9">
        <w:rPr>
          <w:rFonts w:ascii="Times New Roman" w:eastAsia="Times New Roman" w:hAnsi="Times New Roman" w:cs="Times New Roman"/>
          <w:color w:val="000000"/>
          <w:sz w:val="28"/>
          <w:szCs w:val="28"/>
        </w:rPr>
        <w:t>е по командам, выбор капитана (</w:t>
      </w:r>
      <w:r w:rsidR="0089691A" w:rsidRPr="00E37C3D">
        <w:rPr>
          <w:rFonts w:ascii="Times New Roman" w:eastAsia="Times New Roman" w:hAnsi="Times New Roman" w:cs="Times New Roman"/>
          <w:color w:val="000000"/>
          <w:sz w:val="28"/>
          <w:szCs w:val="28"/>
        </w:rPr>
        <w:t>что</w:t>
      </w:r>
      <w:r w:rsidR="00716CE4" w:rsidRPr="00E37C3D">
        <w:rPr>
          <w:rFonts w:ascii="Times New Roman" w:eastAsia="Times New Roman" w:hAnsi="Times New Roman" w:cs="Times New Roman"/>
          <w:color w:val="000000"/>
          <w:sz w:val="28"/>
          <w:szCs w:val="28"/>
        </w:rPr>
        <w:t xml:space="preserve"> способствует групповому сплочению, </w:t>
      </w:r>
      <w:r w:rsidR="0089691A" w:rsidRPr="00E37C3D">
        <w:rPr>
          <w:rFonts w:ascii="Times New Roman" w:eastAsia="Times New Roman" w:hAnsi="Times New Roman" w:cs="Times New Roman"/>
          <w:color w:val="000000"/>
          <w:sz w:val="28"/>
          <w:szCs w:val="28"/>
        </w:rPr>
        <w:t>позволяет обозначить лидера</w:t>
      </w:r>
      <w:r w:rsidR="006A26F9">
        <w:rPr>
          <w:rFonts w:ascii="Times New Roman" w:eastAsia="Times New Roman" w:hAnsi="Times New Roman" w:cs="Times New Roman"/>
          <w:color w:val="000000"/>
          <w:sz w:val="28"/>
          <w:szCs w:val="28"/>
        </w:rPr>
        <w:t>)</w:t>
      </w:r>
      <w:r w:rsidR="0089691A" w:rsidRPr="00E37C3D">
        <w:rPr>
          <w:rFonts w:ascii="Times New Roman" w:eastAsia="Times New Roman" w:hAnsi="Times New Roman" w:cs="Times New Roman"/>
          <w:color w:val="000000"/>
          <w:sz w:val="28"/>
          <w:szCs w:val="28"/>
        </w:rPr>
        <w:t>;</w:t>
      </w:r>
      <w:r w:rsidR="006A26F9">
        <w:rPr>
          <w:rFonts w:ascii="Times New Roman" w:eastAsia="Times New Roman" w:hAnsi="Times New Roman" w:cs="Times New Roman"/>
          <w:color w:val="000000"/>
          <w:sz w:val="28"/>
          <w:szCs w:val="28"/>
        </w:rPr>
        <w:t xml:space="preserve"> </w:t>
      </w:r>
      <w:r w:rsidR="0089691A" w:rsidRPr="00E37C3D">
        <w:rPr>
          <w:rFonts w:ascii="Times New Roman" w:eastAsia="Times New Roman" w:hAnsi="Times New Roman" w:cs="Times New Roman"/>
          <w:color w:val="000000"/>
          <w:sz w:val="28"/>
          <w:szCs w:val="28"/>
        </w:rPr>
        <w:t xml:space="preserve">выбор </w:t>
      </w:r>
      <w:r w:rsidR="00DF1AA8" w:rsidRPr="00E37C3D">
        <w:rPr>
          <w:rFonts w:ascii="Times New Roman" w:eastAsia="Times New Roman" w:hAnsi="Times New Roman" w:cs="Times New Roman"/>
          <w:color w:val="000000"/>
          <w:sz w:val="28"/>
          <w:szCs w:val="28"/>
        </w:rPr>
        <w:t>капитаном</w:t>
      </w:r>
      <w:r w:rsidR="0089691A" w:rsidRPr="00E37C3D">
        <w:rPr>
          <w:rFonts w:ascii="Times New Roman" w:eastAsia="Times New Roman" w:hAnsi="Times New Roman" w:cs="Times New Roman"/>
          <w:color w:val="000000"/>
          <w:sz w:val="28"/>
          <w:szCs w:val="28"/>
        </w:rPr>
        <w:t xml:space="preserve"> </w:t>
      </w:r>
      <w:r w:rsidR="005746F3">
        <w:rPr>
          <w:rFonts w:ascii="Times New Roman" w:eastAsia="Times New Roman" w:hAnsi="Times New Roman" w:cs="Times New Roman"/>
          <w:color w:val="000000"/>
          <w:sz w:val="28"/>
          <w:szCs w:val="28"/>
        </w:rPr>
        <w:t xml:space="preserve">тематического </w:t>
      </w:r>
      <w:r w:rsidR="0089691A" w:rsidRPr="00E37C3D">
        <w:rPr>
          <w:rFonts w:ascii="Times New Roman" w:eastAsia="Times New Roman" w:hAnsi="Times New Roman" w:cs="Times New Roman"/>
          <w:color w:val="000000"/>
          <w:sz w:val="28"/>
          <w:szCs w:val="28"/>
        </w:rPr>
        <w:t>сектора и определенной цены вопроса</w:t>
      </w:r>
      <w:r w:rsidR="006A26F9">
        <w:rPr>
          <w:rFonts w:ascii="Times New Roman" w:eastAsia="Times New Roman" w:hAnsi="Times New Roman" w:cs="Times New Roman"/>
          <w:color w:val="000000"/>
          <w:sz w:val="28"/>
          <w:szCs w:val="28"/>
        </w:rPr>
        <w:t xml:space="preserve"> (</w:t>
      </w:r>
      <w:r w:rsidR="005A32AB" w:rsidRPr="00E37C3D">
        <w:rPr>
          <w:rFonts w:ascii="Times New Roman" w:eastAsia="Times New Roman" w:hAnsi="Times New Roman" w:cs="Times New Roman"/>
          <w:color w:val="000000"/>
          <w:sz w:val="28"/>
          <w:szCs w:val="28"/>
        </w:rPr>
        <w:t>это создает атмосферу доверия и принятия</w:t>
      </w:r>
      <w:r w:rsidR="006A26F9">
        <w:rPr>
          <w:rFonts w:ascii="Times New Roman" w:eastAsia="Times New Roman" w:hAnsi="Times New Roman" w:cs="Times New Roman"/>
          <w:color w:val="000000"/>
          <w:sz w:val="28"/>
          <w:szCs w:val="28"/>
        </w:rPr>
        <w:t>)</w:t>
      </w:r>
      <w:r w:rsidR="005A32AB" w:rsidRPr="00E37C3D">
        <w:rPr>
          <w:rFonts w:ascii="Times New Roman" w:eastAsia="Times New Roman" w:hAnsi="Times New Roman" w:cs="Times New Roman"/>
          <w:color w:val="000000"/>
          <w:sz w:val="28"/>
          <w:szCs w:val="28"/>
        </w:rPr>
        <w:t>;</w:t>
      </w:r>
      <w:r w:rsidR="006A26F9">
        <w:rPr>
          <w:rFonts w:ascii="Times New Roman" w:eastAsia="Times New Roman" w:hAnsi="Times New Roman" w:cs="Times New Roman"/>
          <w:color w:val="000000"/>
          <w:sz w:val="28"/>
          <w:szCs w:val="28"/>
        </w:rPr>
        <w:t xml:space="preserve"> </w:t>
      </w:r>
      <w:r w:rsidR="005A32AB" w:rsidRPr="00E37C3D">
        <w:rPr>
          <w:rFonts w:ascii="Times New Roman" w:eastAsia="Times New Roman" w:hAnsi="Times New Roman" w:cs="Times New Roman"/>
          <w:color w:val="000000"/>
          <w:sz w:val="28"/>
          <w:szCs w:val="28"/>
        </w:rPr>
        <w:t>период игры сопровождается переходом хода</w:t>
      </w:r>
      <w:r w:rsidR="006A26F9">
        <w:rPr>
          <w:rFonts w:ascii="Times New Roman" w:eastAsia="Times New Roman" w:hAnsi="Times New Roman" w:cs="Times New Roman"/>
          <w:color w:val="000000"/>
          <w:sz w:val="28"/>
          <w:szCs w:val="28"/>
        </w:rPr>
        <w:t xml:space="preserve"> правильно ответившей команде (</w:t>
      </w:r>
      <w:r w:rsidR="005A40CD" w:rsidRPr="00E37C3D">
        <w:rPr>
          <w:rFonts w:ascii="Times New Roman" w:eastAsia="Times New Roman" w:hAnsi="Times New Roman" w:cs="Times New Roman"/>
          <w:color w:val="000000"/>
          <w:sz w:val="28"/>
          <w:szCs w:val="28"/>
        </w:rPr>
        <w:t>создается атмосфера соперничества и азарта игры</w:t>
      </w:r>
      <w:r w:rsidR="006A26F9">
        <w:rPr>
          <w:rFonts w:ascii="Times New Roman" w:eastAsia="Times New Roman" w:hAnsi="Times New Roman" w:cs="Times New Roman"/>
          <w:color w:val="000000"/>
          <w:sz w:val="28"/>
          <w:szCs w:val="28"/>
        </w:rPr>
        <w:t>)</w:t>
      </w:r>
      <w:r w:rsidR="005A40CD" w:rsidRPr="00E37C3D">
        <w:rPr>
          <w:rFonts w:ascii="Times New Roman" w:eastAsia="Times New Roman" w:hAnsi="Times New Roman" w:cs="Times New Roman"/>
          <w:color w:val="000000"/>
          <w:sz w:val="28"/>
          <w:szCs w:val="28"/>
        </w:rPr>
        <w:t>;</w:t>
      </w:r>
      <w:r w:rsidR="006A26F9">
        <w:rPr>
          <w:rFonts w:ascii="Times New Roman" w:eastAsia="Times New Roman" w:hAnsi="Times New Roman" w:cs="Times New Roman"/>
          <w:color w:val="000000"/>
          <w:sz w:val="28"/>
          <w:szCs w:val="28"/>
        </w:rPr>
        <w:t xml:space="preserve">  </w:t>
      </w:r>
      <w:r w:rsidR="0003576D" w:rsidRPr="00E37C3D">
        <w:rPr>
          <w:rFonts w:ascii="Times New Roman" w:eastAsia="Times New Roman" w:hAnsi="Times New Roman" w:cs="Times New Roman"/>
          <w:color w:val="000000"/>
          <w:sz w:val="28"/>
          <w:szCs w:val="28"/>
        </w:rPr>
        <w:t>подведение итогов в соответс</w:t>
      </w:r>
      <w:r w:rsidR="004528C9" w:rsidRPr="00E37C3D">
        <w:rPr>
          <w:rFonts w:ascii="Times New Roman" w:eastAsia="Times New Roman" w:hAnsi="Times New Roman" w:cs="Times New Roman"/>
          <w:color w:val="000000"/>
          <w:sz w:val="28"/>
          <w:szCs w:val="28"/>
        </w:rPr>
        <w:t>т</w:t>
      </w:r>
      <w:r w:rsidR="0003576D" w:rsidRPr="00E37C3D">
        <w:rPr>
          <w:rFonts w:ascii="Times New Roman" w:eastAsia="Times New Roman" w:hAnsi="Times New Roman" w:cs="Times New Roman"/>
          <w:color w:val="000000"/>
          <w:sz w:val="28"/>
          <w:szCs w:val="28"/>
        </w:rPr>
        <w:t>вии с заработанными баллами.</w:t>
      </w:r>
      <w:r w:rsidR="005118B0">
        <w:rPr>
          <w:rFonts w:ascii="Times New Roman" w:eastAsia="Times New Roman" w:hAnsi="Times New Roman" w:cs="Times New Roman"/>
          <w:color w:val="000000"/>
          <w:sz w:val="28"/>
          <w:szCs w:val="28"/>
        </w:rPr>
        <w:t xml:space="preserve"> </w:t>
      </w:r>
      <w:r w:rsidR="0003576D" w:rsidRPr="00E37C3D">
        <w:rPr>
          <w:rFonts w:ascii="Times New Roman" w:eastAsia="Times New Roman" w:hAnsi="Times New Roman" w:cs="Times New Roman"/>
          <w:color w:val="000000"/>
          <w:sz w:val="28"/>
          <w:szCs w:val="28"/>
        </w:rPr>
        <w:t xml:space="preserve">Вторая часть игры - решение педагогического кейса. </w:t>
      </w:r>
      <w:r w:rsidR="00A95A3E">
        <w:rPr>
          <w:rFonts w:ascii="Times New Roman" w:eastAsia="Times New Roman" w:hAnsi="Times New Roman" w:cs="Times New Roman"/>
          <w:color w:val="000000"/>
          <w:sz w:val="28"/>
          <w:szCs w:val="28"/>
        </w:rPr>
        <w:t>П</w:t>
      </w:r>
      <w:r w:rsidR="0003576D" w:rsidRPr="00E37C3D">
        <w:rPr>
          <w:rFonts w:ascii="Times New Roman" w:eastAsia="Times New Roman" w:hAnsi="Times New Roman" w:cs="Times New Roman"/>
          <w:color w:val="000000"/>
          <w:sz w:val="28"/>
          <w:szCs w:val="28"/>
        </w:rPr>
        <w:t>едагоги решают кейс, используя знания не только педагогики, но и психологии, методики, а также законодательной базы.</w:t>
      </w:r>
      <w:r w:rsidR="006B46A1">
        <w:rPr>
          <w:rFonts w:ascii="Times New Roman" w:eastAsia="Times New Roman" w:hAnsi="Times New Roman" w:cs="Times New Roman"/>
          <w:color w:val="000000"/>
          <w:sz w:val="28"/>
          <w:szCs w:val="28"/>
        </w:rPr>
        <w:t xml:space="preserve"> Это с</w:t>
      </w:r>
      <w:r w:rsidR="006B46A1" w:rsidRPr="006B46A1">
        <w:rPr>
          <w:rFonts w:ascii="Times New Roman" w:eastAsia="Times New Roman" w:hAnsi="Times New Roman" w:cs="Times New Roman"/>
          <w:color w:val="000000"/>
          <w:sz w:val="28"/>
          <w:szCs w:val="28"/>
        </w:rPr>
        <w:t>овместное рефлексивное мероприятие, где обсуждаются итоги года, анализируются достижения, происходит переход на "второй курс" или же "выпуск" молодого педагога по завершении программы наставничества</w:t>
      </w:r>
      <w:r w:rsidR="006A26F9">
        <w:rPr>
          <w:rFonts w:ascii="Times New Roman" w:eastAsia="Times New Roman" w:hAnsi="Times New Roman" w:cs="Times New Roman"/>
          <w:color w:val="000000"/>
          <w:sz w:val="28"/>
          <w:szCs w:val="28"/>
        </w:rPr>
        <w:t xml:space="preserve"> (</w:t>
      </w:r>
      <w:r w:rsidR="006B46A1">
        <w:rPr>
          <w:rFonts w:ascii="Times New Roman" w:eastAsia="Times New Roman" w:hAnsi="Times New Roman" w:cs="Times New Roman"/>
          <w:color w:val="000000"/>
          <w:sz w:val="28"/>
          <w:szCs w:val="28"/>
        </w:rPr>
        <w:t>проходит оно в мае</w:t>
      </w:r>
      <w:r w:rsidR="006A26F9">
        <w:rPr>
          <w:rFonts w:ascii="Times New Roman" w:eastAsia="Times New Roman" w:hAnsi="Times New Roman" w:cs="Times New Roman"/>
          <w:color w:val="000000"/>
          <w:sz w:val="28"/>
          <w:szCs w:val="28"/>
        </w:rPr>
        <w:t>)</w:t>
      </w:r>
      <w:r w:rsidR="006B46A1">
        <w:rPr>
          <w:rFonts w:ascii="Times New Roman" w:eastAsia="Times New Roman" w:hAnsi="Times New Roman" w:cs="Times New Roman"/>
          <w:color w:val="000000"/>
          <w:sz w:val="28"/>
          <w:szCs w:val="28"/>
        </w:rPr>
        <w:t>.</w:t>
      </w:r>
    </w:p>
    <w:p w14:paraId="7E6448C6" w14:textId="5AD57A6F" w:rsidR="00E73A66" w:rsidRDefault="006B46A1" w:rsidP="002F3CDF">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sidRPr="006B46A1">
        <w:rPr>
          <w:rFonts w:ascii="Times New Roman" w:eastAsia="Times New Roman" w:hAnsi="Times New Roman" w:cs="Times New Roman"/>
          <w:color w:val="000000"/>
          <w:sz w:val="28"/>
          <w:szCs w:val="28"/>
        </w:rPr>
        <w:t xml:space="preserve">Эффектом </w:t>
      </w:r>
      <w:r w:rsidR="0007380E">
        <w:rPr>
          <w:rFonts w:ascii="Times New Roman" w:eastAsia="Times New Roman" w:hAnsi="Times New Roman" w:cs="Times New Roman"/>
          <w:color w:val="000000"/>
          <w:sz w:val="28"/>
          <w:szCs w:val="28"/>
        </w:rPr>
        <w:t xml:space="preserve">реализации </w:t>
      </w:r>
      <w:r w:rsidR="005F2B6D">
        <w:rPr>
          <w:rFonts w:ascii="Times New Roman" w:eastAsia="Times New Roman" w:hAnsi="Times New Roman" w:cs="Times New Roman"/>
          <w:color w:val="000000"/>
          <w:sz w:val="28"/>
          <w:szCs w:val="28"/>
        </w:rPr>
        <w:t>П</w:t>
      </w:r>
      <w:r w:rsidRPr="006B46A1">
        <w:rPr>
          <w:rFonts w:ascii="Times New Roman" w:eastAsia="Times New Roman" w:hAnsi="Times New Roman" w:cs="Times New Roman"/>
          <w:color w:val="000000"/>
          <w:sz w:val="28"/>
          <w:szCs w:val="28"/>
        </w:rPr>
        <w:t>рограммы</w:t>
      </w:r>
      <w:r w:rsidR="00DD0FCE">
        <w:rPr>
          <w:rFonts w:ascii="Times New Roman" w:eastAsia="Times New Roman" w:hAnsi="Times New Roman" w:cs="Times New Roman"/>
          <w:color w:val="000000"/>
          <w:sz w:val="28"/>
          <w:szCs w:val="28"/>
        </w:rPr>
        <w:t xml:space="preserve"> наставничества</w:t>
      </w:r>
      <w:r w:rsidRPr="006B46A1">
        <w:rPr>
          <w:rFonts w:ascii="Times New Roman" w:eastAsia="Times New Roman" w:hAnsi="Times New Roman" w:cs="Times New Roman"/>
          <w:color w:val="000000"/>
          <w:sz w:val="28"/>
          <w:szCs w:val="28"/>
        </w:rPr>
        <w:t xml:space="preserve"> стало сплочение команды молодых учителей, их неформальное дружеское общение, участие в общешкольных ключевых делах уже в роли менторов  или </w:t>
      </w:r>
      <w:r w:rsidR="00373BD4">
        <w:rPr>
          <w:rFonts w:ascii="Times New Roman" w:eastAsia="Times New Roman" w:hAnsi="Times New Roman" w:cs="Times New Roman"/>
          <w:color w:val="000000"/>
          <w:sz w:val="28"/>
          <w:szCs w:val="28"/>
        </w:rPr>
        <w:t>инициаторов</w:t>
      </w:r>
      <w:r w:rsidRPr="006B46A1">
        <w:rPr>
          <w:rFonts w:ascii="Times New Roman" w:eastAsia="Times New Roman" w:hAnsi="Times New Roman" w:cs="Times New Roman"/>
          <w:color w:val="000000"/>
          <w:sz w:val="28"/>
          <w:szCs w:val="28"/>
        </w:rPr>
        <w:t xml:space="preserve"> интересных событий: </w:t>
      </w:r>
      <w:r w:rsidR="009C1C82" w:rsidRPr="006B46A1">
        <w:rPr>
          <w:rFonts w:ascii="Times New Roman" w:eastAsia="Times New Roman" w:hAnsi="Times New Roman" w:cs="Times New Roman"/>
          <w:color w:val="000000"/>
          <w:sz w:val="28"/>
          <w:szCs w:val="28"/>
        </w:rPr>
        <w:t>создани</w:t>
      </w:r>
      <w:r w:rsidR="009C1C82">
        <w:rPr>
          <w:rFonts w:ascii="Times New Roman" w:eastAsia="Times New Roman" w:hAnsi="Times New Roman" w:cs="Times New Roman"/>
          <w:color w:val="000000"/>
          <w:sz w:val="28"/>
          <w:szCs w:val="28"/>
        </w:rPr>
        <w:t>я</w:t>
      </w:r>
      <w:r w:rsidR="009C1C82" w:rsidRPr="006B46A1">
        <w:rPr>
          <w:rFonts w:ascii="Times New Roman" w:eastAsia="Times New Roman" w:hAnsi="Times New Roman" w:cs="Times New Roman"/>
          <w:color w:val="000000"/>
          <w:sz w:val="28"/>
          <w:szCs w:val="28"/>
        </w:rPr>
        <w:t xml:space="preserve"> детско-взрослых объединений (медиацентра, детского научного общества</w:t>
      </w:r>
      <w:r w:rsidR="006A26F9">
        <w:rPr>
          <w:rFonts w:ascii="Times New Roman" w:eastAsia="Times New Roman" w:hAnsi="Times New Roman" w:cs="Times New Roman"/>
          <w:color w:val="000000"/>
          <w:sz w:val="28"/>
          <w:szCs w:val="28"/>
        </w:rPr>
        <w:t>, «Орлята России»</w:t>
      </w:r>
      <w:r w:rsidR="009C1C82" w:rsidRPr="006B46A1">
        <w:rPr>
          <w:rFonts w:ascii="Times New Roman" w:eastAsia="Times New Roman" w:hAnsi="Times New Roman" w:cs="Times New Roman"/>
          <w:color w:val="000000"/>
          <w:sz w:val="28"/>
          <w:szCs w:val="28"/>
        </w:rPr>
        <w:t>)</w:t>
      </w:r>
      <w:r w:rsidR="009C1C82">
        <w:rPr>
          <w:rFonts w:ascii="Times New Roman" w:eastAsia="Times New Roman" w:hAnsi="Times New Roman" w:cs="Times New Roman"/>
          <w:color w:val="000000"/>
          <w:sz w:val="28"/>
          <w:szCs w:val="28"/>
        </w:rPr>
        <w:t xml:space="preserve">, </w:t>
      </w:r>
      <w:r w:rsidRPr="006B46A1">
        <w:rPr>
          <w:rFonts w:ascii="Times New Roman" w:eastAsia="Times New Roman" w:hAnsi="Times New Roman" w:cs="Times New Roman"/>
          <w:color w:val="000000"/>
          <w:sz w:val="28"/>
          <w:szCs w:val="28"/>
        </w:rPr>
        <w:t>конкурс</w:t>
      </w:r>
      <w:r w:rsidR="009C1C82">
        <w:rPr>
          <w:rFonts w:ascii="Times New Roman" w:eastAsia="Times New Roman" w:hAnsi="Times New Roman" w:cs="Times New Roman"/>
          <w:color w:val="000000"/>
          <w:sz w:val="28"/>
          <w:szCs w:val="28"/>
        </w:rPr>
        <w:t>а</w:t>
      </w:r>
      <w:r w:rsidRPr="006B46A1">
        <w:rPr>
          <w:rFonts w:ascii="Times New Roman" w:eastAsia="Times New Roman" w:hAnsi="Times New Roman" w:cs="Times New Roman"/>
          <w:color w:val="000000"/>
          <w:sz w:val="28"/>
          <w:szCs w:val="28"/>
        </w:rPr>
        <w:t xml:space="preserve"> талантов, КВН между старшеклассниками и командо</w:t>
      </w:r>
      <w:r w:rsidR="009C1C82">
        <w:rPr>
          <w:rFonts w:ascii="Times New Roman" w:eastAsia="Times New Roman" w:hAnsi="Times New Roman" w:cs="Times New Roman"/>
          <w:color w:val="000000"/>
          <w:sz w:val="28"/>
          <w:szCs w:val="28"/>
        </w:rPr>
        <w:t>й учителей</w:t>
      </w:r>
      <w:r w:rsidRPr="006B46A1">
        <w:rPr>
          <w:rFonts w:ascii="Times New Roman" w:eastAsia="Times New Roman" w:hAnsi="Times New Roman" w:cs="Times New Roman"/>
          <w:color w:val="000000"/>
          <w:sz w:val="28"/>
          <w:szCs w:val="28"/>
        </w:rPr>
        <w:t xml:space="preserve">. Семь молодых педагогов  </w:t>
      </w:r>
      <w:r w:rsidR="006A26F9">
        <w:rPr>
          <w:rFonts w:ascii="Times New Roman" w:eastAsia="Times New Roman" w:hAnsi="Times New Roman" w:cs="Times New Roman"/>
          <w:color w:val="000000"/>
          <w:sz w:val="28"/>
          <w:szCs w:val="28"/>
        </w:rPr>
        <w:t>входят в</w:t>
      </w:r>
      <w:r w:rsidRPr="006B46A1">
        <w:rPr>
          <w:rFonts w:ascii="Times New Roman" w:eastAsia="Times New Roman" w:hAnsi="Times New Roman" w:cs="Times New Roman"/>
          <w:color w:val="000000"/>
          <w:sz w:val="28"/>
          <w:szCs w:val="28"/>
        </w:rPr>
        <w:t xml:space="preserve"> Ассоциаци</w:t>
      </w:r>
      <w:r w:rsidR="006A26F9">
        <w:rPr>
          <w:rFonts w:ascii="Times New Roman" w:eastAsia="Times New Roman" w:hAnsi="Times New Roman" w:cs="Times New Roman"/>
          <w:color w:val="000000"/>
          <w:sz w:val="28"/>
          <w:szCs w:val="28"/>
        </w:rPr>
        <w:t>ю</w:t>
      </w:r>
      <w:r w:rsidRPr="006B46A1">
        <w:rPr>
          <w:rFonts w:ascii="Times New Roman" w:eastAsia="Times New Roman" w:hAnsi="Times New Roman" w:cs="Times New Roman"/>
          <w:color w:val="000000"/>
          <w:sz w:val="28"/>
          <w:szCs w:val="28"/>
        </w:rPr>
        <w:t xml:space="preserve"> молодых педагогов края</w:t>
      </w:r>
      <w:r w:rsidR="005F2B6D">
        <w:rPr>
          <w:rFonts w:ascii="Times New Roman" w:eastAsia="Times New Roman" w:hAnsi="Times New Roman" w:cs="Times New Roman"/>
          <w:color w:val="000000"/>
          <w:sz w:val="28"/>
          <w:szCs w:val="28"/>
        </w:rPr>
        <w:t xml:space="preserve"> (далее АМП)</w:t>
      </w:r>
      <w:r w:rsidRPr="006B46A1">
        <w:rPr>
          <w:rFonts w:ascii="Times New Roman" w:eastAsia="Times New Roman" w:hAnsi="Times New Roman" w:cs="Times New Roman"/>
          <w:color w:val="000000"/>
          <w:sz w:val="28"/>
          <w:szCs w:val="28"/>
        </w:rPr>
        <w:t>, причем четверо – тренеры АМП, уже проводили педагогические игры</w:t>
      </w:r>
      <w:r w:rsidR="009C1C82">
        <w:rPr>
          <w:rFonts w:ascii="Times New Roman" w:eastAsia="Times New Roman" w:hAnsi="Times New Roman" w:cs="Times New Roman"/>
          <w:color w:val="000000"/>
          <w:sz w:val="28"/>
          <w:szCs w:val="28"/>
        </w:rPr>
        <w:t xml:space="preserve"> и тренинги</w:t>
      </w:r>
      <w:r w:rsidRPr="006B46A1">
        <w:rPr>
          <w:rFonts w:ascii="Times New Roman" w:eastAsia="Times New Roman" w:hAnsi="Times New Roman" w:cs="Times New Roman"/>
          <w:color w:val="000000"/>
          <w:sz w:val="28"/>
          <w:szCs w:val="28"/>
        </w:rPr>
        <w:t xml:space="preserve"> на уровне города. Учителя-наставники, в свою очередь, почувствовали свой опыт востребованным, активнее включаются в инновационную деятельность школы, за рамками школы – в деятельность городских методических объединений.</w:t>
      </w:r>
      <w:r w:rsidR="007255A6">
        <w:rPr>
          <w:rFonts w:ascii="Times New Roman" w:eastAsia="Times New Roman" w:hAnsi="Times New Roman" w:cs="Times New Roman"/>
          <w:color w:val="000000"/>
          <w:sz w:val="28"/>
          <w:szCs w:val="28"/>
        </w:rPr>
        <w:t xml:space="preserve"> </w:t>
      </w:r>
      <w:r w:rsidR="00716CE4" w:rsidRPr="00E37C3D">
        <w:rPr>
          <w:rFonts w:ascii="Times New Roman" w:eastAsia="Times New Roman" w:hAnsi="Times New Roman" w:cs="Times New Roman"/>
          <w:color w:val="111115"/>
          <w:sz w:val="28"/>
          <w:szCs w:val="28"/>
        </w:rPr>
        <w:t>Подводя итог</w:t>
      </w:r>
      <w:r w:rsidR="006D4234">
        <w:rPr>
          <w:rFonts w:ascii="Times New Roman" w:eastAsia="Times New Roman" w:hAnsi="Times New Roman" w:cs="Times New Roman"/>
          <w:color w:val="111115"/>
          <w:sz w:val="28"/>
          <w:szCs w:val="28"/>
        </w:rPr>
        <w:t xml:space="preserve"> вышеизложенному</w:t>
      </w:r>
      <w:r w:rsidR="00716CE4" w:rsidRPr="00E37C3D">
        <w:rPr>
          <w:rFonts w:ascii="Times New Roman" w:eastAsia="Times New Roman" w:hAnsi="Times New Roman" w:cs="Times New Roman"/>
          <w:color w:val="111115"/>
          <w:sz w:val="28"/>
          <w:szCs w:val="28"/>
        </w:rPr>
        <w:t>,</w:t>
      </w:r>
      <w:r w:rsidR="006D4234">
        <w:rPr>
          <w:rFonts w:ascii="Times New Roman" w:eastAsia="Times New Roman" w:hAnsi="Times New Roman" w:cs="Times New Roman"/>
          <w:color w:val="111115"/>
          <w:sz w:val="28"/>
          <w:szCs w:val="28"/>
        </w:rPr>
        <w:t xml:space="preserve"> отметим, что</w:t>
      </w:r>
      <w:r w:rsidR="00716CE4" w:rsidRPr="00E37C3D">
        <w:rPr>
          <w:rFonts w:ascii="Times New Roman" w:eastAsia="Times New Roman" w:hAnsi="Times New Roman" w:cs="Times New Roman"/>
          <w:color w:val="111115"/>
          <w:sz w:val="28"/>
          <w:szCs w:val="28"/>
        </w:rPr>
        <w:t xml:space="preserve"> наставничество – эффективный способ передачи опыта, мастерства. При этом польза от данного способа двусторонняя: педагогическим опытом обогаща</w:t>
      </w:r>
      <w:r w:rsidR="008C5E7F">
        <w:rPr>
          <w:rFonts w:ascii="Times New Roman" w:eastAsia="Times New Roman" w:hAnsi="Times New Roman" w:cs="Times New Roman"/>
          <w:color w:val="111115"/>
          <w:sz w:val="28"/>
          <w:szCs w:val="28"/>
        </w:rPr>
        <w:t>е</w:t>
      </w:r>
      <w:r w:rsidR="00716CE4" w:rsidRPr="00E37C3D">
        <w:rPr>
          <w:rFonts w:ascii="Times New Roman" w:eastAsia="Times New Roman" w:hAnsi="Times New Roman" w:cs="Times New Roman"/>
          <w:color w:val="111115"/>
          <w:sz w:val="28"/>
          <w:szCs w:val="28"/>
        </w:rPr>
        <w:t>тся молод</w:t>
      </w:r>
      <w:r w:rsidR="008C5E7F">
        <w:rPr>
          <w:rFonts w:ascii="Times New Roman" w:eastAsia="Times New Roman" w:hAnsi="Times New Roman" w:cs="Times New Roman"/>
          <w:color w:val="111115"/>
          <w:sz w:val="28"/>
          <w:szCs w:val="28"/>
        </w:rPr>
        <w:t>ой</w:t>
      </w:r>
      <w:r w:rsidR="00716CE4" w:rsidRPr="00E37C3D">
        <w:rPr>
          <w:rFonts w:ascii="Times New Roman" w:eastAsia="Times New Roman" w:hAnsi="Times New Roman" w:cs="Times New Roman"/>
          <w:color w:val="111115"/>
          <w:sz w:val="28"/>
          <w:szCs w:val="28"/>
        </w:rPr>
        <w:t xml:space="preserve"> учител</w:t>
      </w:r>
      <w:r w:rsidR="008C5E7F">
        <w:rPr>
          <w:rFonts w:ascii="Times New Roman" w:eastAsia="Times New Roman" w:hAnsi="Times New Roman" w:cs="Times New Roman"/>
          <w:color w:val="111115"/>
          <w:sz w:val="28"/>
          <w:szCs w:val="28"/>
        </w:rPr>
        <w:t>ь</w:t>
      </w:r>
      <w:r w:rsidR="00716CE4" w:rsidRPr="00E37C3D">
        <w:rPr>
          <w:rFonts w:ascii="Times New Roman" w:eastAsia="Times New Roman" w:hAnsi="Times New Roman" w:cs="Times New Roman"/>
          <w:color w:val="111115"/>
          <w:sz w:val="28"/>
          <w:szCs w:val="28"/>
        </w:rPr>
        <w:t xml:space="preserve"> и повышает квалификаци</w:t>
      </w:r>
      <w:r w:rsidR="008C5E7F">
        <w:rPr>
          <w:rFonts w:ascii="Times New Roman" w:eastAsia="Times New Roman" w:hAnsi="Times New Roman" w:cs="Times New Roman"/>
          <w:color w:val="111115"/>
          <w:sz w:val="28"/>
          <w:szCs w:val="28"/>
        </w:rPr>
        <w:t>ю</w:t>
      </w:r>
      <w:r w:rsidR="00716CE4" w:rsidRPr="00E37C3D">
        <w:rPr>
          <w:rFonts w:ascii="Times New Roman" w:eastAsia="Times New Roman" w:hAnsi="Times New Roman" w:cs="Times New Roman"/>
          <w:color w:val="111115"/>
          <w:sz w:val="28"/>
          <w:szCs w:val="28"/>
        </w:rPr>
        <w:t xml:space="preserve"> и проф</w:t>
      </w:r>
      <w:r w:rsidR="008C5E7F">
        <w:rPr>
          <w:rFonts w:ascii="Times New Roman" w:eastAsia="Times New Roman" w:hAnsi="Times New Roman" w:cs="Times New Roman"/>
          <w:color w:val="111115"/>
          <w:sz w:val="28"/>
          <w:szCs w:val="28"/>
        </w:rPr>
        <w:t>ессиональное мастерство педагог-наставник</w:t>
      </w:r>
      <w:r w:rsidR="00716CE4" w:rsidRPr="00E37C3D">
        <w:rPr>
          <w:rFonts w:ascii="Times New Roman" w:eastAsia="Times New Roman" w:hAnsi="Times New Roman" w:cs="Times New Roman"/>
          <w:color w:val="111115"/>
          <w:sz w:val="28"/>
          <w:szCs w:val="28"/>
        </w:rPr>
        <w:t xml:space="preserve">. </w:t>
      </w:r>
    </w:p>
    <w:p w14:paraId="6848BDBA" w14:textId="77777777" w:rsidR="00316B6F" w:rsidRPr="008C5E7F" w:rsidRDefault="00FB02D3" w:rsidP="002F3CDF">
      <w:pPr>
        <w:shd w:val="clear" w:color="auto" w:fill="FFFFFF"/>
        <w:spacing w:after="0" w:line="360" w:lineRule="auto"/>
        <w:ind w:right="141" w:firstLine="567"/>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lastRenderedPageBreak/>
        <w:t xml:space="preserve">Еще одна из проблем </w:t>
      </w:r>
      <w:r w:rsidR="00316B6F" w:rsidRPr="00E73A66">
        <w:rPr>
          <w:rFonts w:ascii="Times New Roman" w:hAnsi="Times New Roman" w:cs="Times New Roman"/>
          <w:bCs/>
          <w:sz w:val="28"/>
          <w:szCs w:val="28"/>
        </w:rPr>
        <w:t>МАОУ "СОШ№7", решаемы</w:t>
      </w:r>
      <w:r>
        <w:rPr>
          <w:rFonts w:ascii="Times New Roman" w:hAnsi="Times New Roman" w:cs="Times New Roman"/>
          <w:bCs/>
          <w:sz w:val="28"/>
          <w:szCs w:val="28"/>
        </w:rPr>
        <w:t>х</w:t>
      </w:r>
      <w:r w:rsidR="00316B6F" w:rsidRPr="00E73A66">
        <w:rPr>
          <w:rFonts w:ascii="Times New Roman" w:hAnsi="Times New Roman" w:cs="Times New Roman"/>
          <w:bCs/>
          <w:sz w:val="28"/>
          <w:szCs w:val="28"/>
        </w:rPr>
        <w:t xml:space="preserve"> с помощью наставничества</w:t>
      </w:r>
      <w:r w:rsidR="008C5E7F">
        <w:rPr>
          <w:rFonts w:ascii="Times New Roman" w:hAnsi="Times New Roman" w:cs="Times New Roman"/>
          <w:bCs/>
          <w:sz w:val="28"/>
          <w:szCs w:val="28"/>
        </w:rPr>
        <w:t>,</w:t>
      </w:r>
      <w:r>
        <w:rPr>
          <w:rFonts w:ascii="Times New Roman" w:hAnsi="Times New Roman" w:cs="Times New Roman"/>
          <w:bCs/>
          <w:sz w:val="28"/>
          <w:szCs w:val="28"/>
        </w:rPr>
        <w:t xml:space="preserve"> - </w:t>
      </w:r>
      <w:r w:rsidR="00316B6F" w:rsidRPr="00E73A66">
        <w:rPr>
          <w:rFonts w:ascii="Times New Roman" w:hAnsi="Times New Roman" w:cs="Times New Roman"/>
          <w:sz w:val="28"/>
          <w:szCs w:val="28"/>
        </w:rPr>
        <w:t>выгорание педагогических резервов, приводящее к инерционному движению, сокращен</w:t>
      </w:r>
      <w:r w:rsidR="009C57D6">
        <w:rPr>
          <w:rFonts w:ascii="Times New Roman" w:hAnsi="Times New Roman" w:cs="Times New Roman"/>
          <w:sz w:val="28"/>
          <w:szCs w:val="28"/>
        </w:rPr>
        <w:t>ию числа инициатив и инноваций.</w:t>
      </w:r>
      <w:r w:rsidR="00A95A3E" w:rsidRPr="00A95A3E">
        <w:rPr>
          <w:rFonts w:ascii="Times New Roman" w:eastAsia="Times New Roman" w:hAnsi="Times New Roman" w:cs="Times New Roman"/>
          <w:color w:val="111115"/>
          <w:sz w:val="28"/>
          <w:szCs w:val="28"/>
        </w:rPr>
        <w:t xml:space="preserve"> </w:t>
      </w:r>
      <w:r w:rsidR="00A95A3E" w:rsidRPr="00E37C3D">
        <w:rPr>
          <w:rFonts w:ascii="Times New Roman" w:eastAsia="Times New Roman" w:hAnsi="Times New Roman" w:cs="Times New Roman"/>
          <w:color w:val="111115"/>
          <w:sz w:val="28"/>
          <w:szCs w:val="28"/>
        </w:rPr>
        <w:t xml:space="preserve">Для школы это ценное приобретение, так как с </w:t>
      </w:r>
      <w:r w:rsidR="00A95A3E">
        <w:rPr>
          <w:rFonts w:ascii="Times New Roman" w:eastAsia="Times New Roman" w:hAnsi="Times New Roman" w:cs="Times New Roman"/>
          <w:color w:val="111115"/>
          <w:sz w:val="28"/>
          <w:szCs w:val="28"/>
        </w:rPr>
        <w:t>развитием педагогических кадров</w:t>
      </w:r>
      <w:r w:rsidR="00A95A3E" w:rsidRPr="00E37C3D">
        <w:rPr>
          <w:rFonts w:ascii="Times New Roman" w:eastAsia="Times New Roman" w:hAnsi="Times New Roman" w:cs="Times New Roman"/>
          <w:color w:val="111115"/>
          <w:sz w:val="28"/>
          <w:szCs w:val="28"/>
        </w:rPr>
        <w:t xml:space="preserve"> образовательное учреждение повышает эффективность своей деятельности.</w:t>
      </w:r>
    </w:p>
    <w:p w14:paraId="49A374B1" w14:textId="105579B1" w:rsidR="00316B6F" w:rsidRDefault="0007380E" w:rsidP="002F3CDF">
      <w:pPr>
        <w:spacing w:after="0" w:line="360" w:lineRule="auto"/>
        <w:ind w:right="141" w:firstLine="567"/>
        <w:jc w:val="both"/>
        <w:rPr>
          <w:rFonts w:ascii="Times New Roman" w:hAnsi="Times New Roman" w:cs="Times New Roman"/>
          <w:sz w:val="28"/>
          <w:szCs w:val="28"/>
        </w:rPr>
      </w:pPr>
      <w:r>
        <w:rPr>
          <w:rFonts w:ascii="Times New Roman" w:hAnsi="Times New Roman" w:cs="Times New Roman"/>
          <w:sz w:val="28"/>
          <w:szCs w:val="28"/>
        </w:rPr>
        <w:t>Таким образом, с</w:t>
      </w:r>
      <w:r w:rsidR="00316B6F" w:rsidRPr="00E73A66">
        <w:rPr>
          <w:rFonts w:ascii="Times New Roman" w:hAnsi="Times New Roman" w:cs="Times New Roman"/>
          <w:sz w:val="28"/>
          <w:szCs w:val="28"/>
        </w:rPr>
        <w:t xml:space="preserve"> помощью внедрения наставнических программ в МАОУ "СОШ№7" </w:t>
      </w:r>
      <w:r w:rsidR="005B12D9">
        <w:rPr>
          <w:rFonts w:ascii="Times New Roman" w:hAnsi="Times New Roman" w:cs="Times New Roman"/>
          <w:sz w:val="28"/>
          <w:szCs w:val="28"/>
        </w:rPr>
        <w:t xml:space="preserve">мы </w:t>
      </w:r>
      <w:r w:rsidR="007E3926">
        <w:rPr>
          <w:rFonts w:ascii="Times New Roman" w:hAnsi="Times New Roman" w:cs="Times New Roman"/>
          <w:sz w:val="28"/>
          <w:szCs w:val="28"/>
        </w:rPr>
        <w:t>решили проблему закрепления в профессии молодых педагогов.</w:t>
      </w:r>
      <w:r w:rsidR="007E3926" w:rsidRPr="007E3926">
        <w:t xml:space="preserve"> </w:t>
      </w:r>
      <w:r w:rsidR="007E3926" w:rsidRPr="007E3926">
        <w:rPr>
          <w:rFonts w:ascii="Times New Roman" w:hAnsi="Times New Roman" w:cs="Times New Roman"/>
          <w:sz w:val="28"/>
          <w:szCs w:val="28"/>
        </w:rPr>
        <w:t xml:space="preserve">Так, например, в 2021-2022 учебном году </w:t>
      </w:r>
      <w:r w:rsidR="007E3926">
        <w:rPr>
          <w:rFonts w:ascii="Times New Roman" w:hAnsi="Times New Roman" w:cs="Times New Roman"/>
          <w:sz w:val="28"/>
          <w:szCs w:val="28"/>
        </w:rPr>
        <w:t xml:space="preserve">в школе работают </w:t>
      </w:r>
      <w:r w:rsidR="007E3926" w:rsidRPr="007E3926">
        <w:rPr>
          <w:rFonts w:ascii="Times New Roman" w:hAnsi="Times New Roman" w:cs="Times New Roman"/>
          <w:sz w:val="28"/>
          <w:szCs w:val="28"/>
        </w:rPr>
        <w:t xml:space="preserve">25 молодых педагогов в возрасте до 35 лет (33% от общего числа педагогов), </w:t>
      </w:r>
      <w:r w:rsidR="007E3926">
        <w:rPr>
          <w:rFonts w:ascii="Times New Roman" w:hAnsi="Times New Roman" w:cs="Times New Roman"/>
          <w:sz w:val="28"/>
          <w:szCs w:val="28"/>
        </w:rPr>
        <w:t>причем шестеро прибыли</w:t>
      </w:r>
      <w:r w:rsidR="007E3926" w:rsidRPr="007E3926">
        <w:rPr>
          <w:rFonts w:ascii="Times New Roman" w:hAnsi="Times New Roman" w:cs="Times New Roman"/>
          <w:sz w:val="28"/>
          <w:szCs w:val="28"/>
        </w:rPr>
        <w:t xml:space="preserve">. Тремя годами ранее статистика была намного печальнее: в 2018-2019 учебном году работали 12% молодых педагогов от общего числа, причем только 2 прибыли, а 8 выбыли. </w:t>
      </w:r>
      <w:r w:rsidR="007E3926">
        <w:rPr>
          <w:rFonts w:ascii="Times New Roman" w:hAnsi="Times New Roman" w:cs="Times New Roman"/>
          <w:sz w:val="28"/>
          <w:szCs w:val="28"/>
        </w:rPr>
        <w:t xml:space="preserve"> Кроме того</w:t>
      </w:r>
      <w:r w:rsidR="00D45929">
        <w:rPr>
          <w:rFonts w:ascii="Times New Roman" w:hAnsi="Times New Roman" w:cs="Times New Roman"/>
          <w:sz w:val="28"/>
          <w:szCs w:val="28"/>
        </w:rPr>
        <w:t>,</w:t>
      </w:r>
      <w:r w:rsidR="007E3926">
        <w:rPr>
          <w:rFonts w:ascii="Times New Roman" w:hAnsi="Times New Roman" w:cs="Times New Roman"/>
          <w:sz w:val="28"/>
          <w:szCs w:val="28"/>
        </w:rPr>
        <w:t xml:space="preserve"> мы добились</w:t>
      </w:r>
      <w:r w:rsidR="00316B6F" w:rsidRPr="00E73A66">
        <w:rPr>
          <w:rFonts w:ascii="Times New Roman" w:hAnsi="Times New Roman" w:cs="Times New Roman"/>
          <w:sz w:val="28"/>
          <w:szCs w:val="28"/>
        </w:rPr>
        <w:t xml:space="preserve"> комплексного улучшения образовательных результатов</w:t>
      </w:r>
      <w:r w:rsidR="003D21BD">
        <w:rPr>
          <w:rFonts w:ascii="Times New Roman" w:hAnsi="Times New Roman" w:cs="Times New Roman"/>
          <w:sz w:val="28"/>
          <w:szCs w:val="28"/>
        </w:rPr>
        <w:t xml:space="preserve"> обучающихся</w:t>
      </w:r>
      <w:r w:rsidR="00316B6F" w:rsidRPr="00E73A66">
        <w:rPr>
          <w:rFonts w:ascii="Times New Roman" w:hAnsi="Times New Roman" w:cs="Times New Roman"/>
          <w:sz w:val="28"/>
          <w:szCs w:val="28"/>
        </w:rPr>
        <w:t xml:space="preserve">. А также, что немаловажно на межличностном и социальном уровнях, таким образом </w:t>
      </w:r>
      <w:r w:rsidR="005B12D9">
        <w:rPr>
          <w:rFonts w:ascii="Times New Roman" w:hAnsi="Times New Roman" w:cs="Times New Roman"/>
          <w:sz w:val="28"/>
          <w:szCs w:val="28"/>
        </w:rPr>
        <w:t>были сформированы</w:t>
      </w:r>
      <w:r w:rsidR="00316B6F" w:rsidRPr="00E73A66">
        <w:rPr>
          <w:rFonts w:ascii="Times New Roman" w:hAnsi="Times New Roman" w:cs="Times New Roman"/>
          <w:sz w:val="28"/>
          <w:szCs w:val="28"/>
        </w:rPr>
        <w:t xml:space="preserve"> устойчивые пути взаимодействия между отдельными поколениями и чувство сопричастности к жизни и развитию школы.</w:t>
      </w:r>
    </w:p>
    <w:p w14:paraId="1EC08843" w14:textId="77777777" w:rsidR="00370880" w:rsidRPr="00E73A66" w:rsidRDefault="00370880" w:rsidP="002F3CDF">
      <w:pPr>
        <w:spacing w:after="0" w:line="360" w:lineRule="auto"/>
        <w:ind w:right="141" w:firstLine="567"/>
        <w:jc w:val="both"/>
        <w:rPr>
          <w:rFonts w:ascii="Times New Roman" w:hAnsi="Times New Roman" w:cs="Times New Roman"/>
          <w:sz w:val="28"/>
          <w:szCs w:val="28"/>
        </w:rPr>
      </w:pPr>
    </w:p>
    <w:p w14:paraId="5B3843A3" w14:textId="07CA1327" w:rsidR="006D1BE2" w:rsidRPr="009C57D6" w:rsidRDefault="00411549" w:rsidP="005F2B6D">
      <w:pPr>
        <w:pStyle w:val="a7"/>
        <w:shd w:val="clear" w:color="auto" w:fill="FFFFFF"/>
        <w:spacing w:line="360" w:lineRule="auto"/>
        <w:ind w:right="141" w:firstLine="567"/>
        <w:jc w:val="center"/>
        <w:rPr>
          <w:b/>
          <w:sz w:val="28"/>
          <w:szCs w:val="28"/>
        </w:rPr>
      </w:pPr>
      <w:bookmarkStart w:id="0" w:name="_Hlk119358440"/>
      <w:r>
        <w:rPr>
          <w:b/>
          <w:sz w:val="28"/>
          <w:szCs w:val="28"/>
        </w:rPr>
        <w:t>Библиографические ссылки</w:t>
      </w:r>
    </w:p>
    <w:bookmarkEnd w:id="0"/>
    <w:p w14:paraId="4B0175DD" w14:textId="0EE2A186" w:rsidR="005C5B1C" w:rsidRPr="005C5B1C" w:rsidRDefault="005C5B1C" w:rsidP="005F2B6D">
      <w:pPr>
        <w:pStyle w:val="a8"/>
        <w:numPr>
          <w:ilvl w:val="0"/>
          <w:numId w:val="7"/>
        </w:numPr>
        <w:spacing w:line="360" w:lineRule="auto"/>
        <w:ind w:left="0" w:right="141" w:firstLine="0"/>
        <w:jc w:val="both"/>
        <w:rPr>
          <w:rFonts w:ascii="Times New Roman" w:eastAsia="Times New Roman" w:hAnsi="Times New Roman" w:cs="Times New Roman"/>
          <w:sz w:val="28"/>
          <w:szCs w:val="28"/>
        </w:rPr>
      </w:pPr>
      <w:r w:rsidRPr="005C5B1C">
        <w:rPr>
          <w:rFonts w:ascii="Times New Roman" w:eastAsia="Times New Roman" w:hAnsi="Times New Roman" w:cs="Times New Roman"/>
          <w:sz w:val="28"/>
          <w:szCs w:val="28"/>
        </w:rPr>
        <w:t>Положение о региональной системе научно-методического сопровождения педагогических работников и управленческих кадров Красноярского края (решение УМО общего образования КК от 7.06.2022 г., протокол № 11).</w:t>
      </w:r>
    </w:p>
    <w:p w14:paraId="1887A121" w14:textId="11519A40" w:rsidR="00BC0AC1" w:rsidRDefault="00BC0AC1" w:rsidP="005F2B6D">
      <w:pPr>
        <w:pStyle w:val="a8"/>
        <w:numPr>
          <w:ilvl w:val="0"/>
          <w:numId w:val="7"/>
        </w:numPr>
        <w:spacing w:after="0" w:line="360" w:lineRule="auto"/>
        <w:ind w:left="0" w:right="141"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 по разработке и внедрению системы (целевой модели) наставничества педагогических работников в образовательных организациях. Москва, 2021г.</w:t>
      </w:r>
      <w:r w:rsidR="00014C51">
        <w:rPr>
          <w:rFonts w:ascii="Times New Roman" w:eastAsia="Times New Roman" w:hAnsi="Times New Roman" w:cs="Times New Roman"/>
          <w:sz w:val="28"/>
          <w:szCs w:val="28"/>
        </w:rPr>
        <w:t xml:space="preserve"> -</w:t>
      </w:r>
      <w:r w:rsidR="00522DA4">
        <w:rPr>
          <w:rFonts w:ascii="Times New Roman" w:eastAsia="Times New Roman" w:hAnsi="Times New Roman" w:cs="Times New Roman"/>
          <w:sz w:val="28"/>
          <w:szCs w:val="28"/>
        </w:rPr>
        <w:t xml:space="preserve"> </w:t>
      </w:r>
      <w:r w:rsidR="00014C51">
        <w:rPr>
          <w:rFonts w:ascii="Times New Roman" w:eastAsia="Times New Roman" w:hAnsi="Times New Roman" w:cs="Times New Roman"/>
          <w:sz w:val="28"/>
          <w:szCs w:val="28"/>
        </w:rPr>
        <w:t>60с.</w:t>
      </w:r>
    </w:p>
    <w:p w14:paraId="1401E520" w14:textId="39DFAFCC" w:rsidR="00D779EB" w:rsidRPr="007E3926" w:rsidRDefault="00D779EB" w:rsidP="005F2B6D">
      <w:pPr>
        <w:pStyle w:val="a8"/>
        <w:numPr>
          <w:ilvl w:val="0"/>
          <w:numId w:val="7"/>
        </w:numPr>
        <w:spacing w:after="0" w:line="360" w:lineRule="auto"/>
        <w:ind w:left="0" w:right="141" w:firstLine="0"/>
        <w:jc w:val="both"/>
        <w:rPr>
          <w:rFonts w:ascii="Times New Roman" w:eastAsia="Times New Roman" w:hAnsi="Times New Roman" w:cs="Times New Roman"/>
          <w:bCs/>
          <w:sz w:val="28"/>
          <w:szCs w:val="28"/>
        </w:rPr>
      </w:pPr>
      <w:r w:rsidRPr="007E3926">
        <w:rPr>
          <w:rFonts w:ascii="Times New Roman" w:eastAsia="Times New Roman" w:hAnsi="Times New Roman" w:cs="Times New Roman"/>
          <w:bCs/>
          <w:sz w:val="28"/>
          <w:szCs w:val="28"/>
        </w:rPr>
        <w:t>Навигатор педагога-наставника: методическое пособие</w:t>
      </w:r>
      <w:r>
        <w:rPr>
          <w:rFonts w:ascii="Times New Roman" w:eastAsia="Times New Roman" w:hAnsi="Times New Roman" w:cs="Times New Roman"/>
          <w:bCs/>
          <w:sz w:val="28"/>
          <w:szCs w:val="28"/>
        </w:rPr>
        <w:t xml:space="preserve"> </w:t>
      </w:r>
      <w:r w:rsidRPr="007E3926">
        <w:rPr>
          <w:rFonts w:ascii="Times New Roman" w:eastAsia="Times New Roman" w:hAnsi="Times New Roman" w:cs="Times New Roman"/>
          <w:bCs/>
          <w:sz w:val="28"/>
          <w:szCs w:val="28"/>
        </w:rPr>
        <w:t>для образовательных организаций / М. В. Бывшева, Е. С.Воробьева, А. С. Демышева, О.</w:t>
      </w:r>
      <w:r>
        <w:rPr>
          <w:rFonts w:ascii="Times New Roman" w:eastAsia="Times New Roman" w:hAnsi="Times New Roman" w:cs="Times New Roman"/>
          <w:bCs/>
          <w:sz w:val="28"/>
          <w:szCs w:val="28"/>
        </w:rPr>
        <w:t xml:space="preserve"> И. Идрисова, И. М. Колотовкина</w:t>
      </w:r>
      <w:r w:rsidRPr="007E392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7E3926">
        <w:rPr>
          <w:rFonts w:ascii="Times New Roman" w:eastAsia="Times New Roman" w:hAnsi="Times New Roman" w:cs="Times New Roman"/>
          <w:bCs/>
          <w:sz w:val="28"/>
          <w:szCs w:val="28"/>
        </w:rPr>
        <w:t xml:space="preserve">Уральский </w:t>
      </w:r>
      <w:r w:rsidRPr="007E3926">
        <w:rPr>
          <w:rFonts w:ascii="Times New Roman" w:eastAsia="Times New Roman" w:hAnsi="Times New Roman" w:cs="Times New Roman"/>
          <w:bCs/>
          <w:sz w:val="28"/>
          <w:szCs w:val="28"/>
        </w:rPr>
        <w:lastRenderedPageBreak/>
        <w:t>государственный педагогический университет. –</w:t>
      </w:r>
      <w:r>
        <w:rPr>
          <w:rFonts w:ascii="Times New Roman" w:eastAsia="Times New Roman" w:hAnsi="Times New Roman" w:cs="Times New Roman"/>
          <w:bCs/>
          <w:sz w:val="28"/>
          <w:szCs w:val="28"/>
        </w:rPr>
        <w:t xml:space="preserve"> </w:t>
      </w:r>
      <w:r w:rsidRPr="007E3926">
        <w:rPr>
          <w:rFonts w:ascii="Times New Roman" w:eastAsia="Times New Roman" w:hAnsi="Times New Roman" w:cs="Times New Roman"/>
          <w:bCs/>
          <w:sz w:val="28"/>
          <w:szCs w:val="28"/>
        </w:rPr>
        <w:t>Екатеринбург: УрГПУ, 2022. – 37 с.</w:t>
      </w:r>
    </w:p>
    <w:p w14:paraId="263D2B75" w14:textId="3C6A4688" w:rsidR="00107849" w:rsidRDefault="00107849" w:rsidP="005F2B6D">
      <w:pPr>
        <w:pStyle w:val="a8"/>
        <w:numPr>
          <w:ilvl w:val="0"/>
          <w:numId w:val="7"/>
        </w:numPr>
        <w:spacing w:after="0" w:line="360" w:lineRule="auto"/>
        <w:ind w:left="0" w:right="141" w:firstLine="0"/>
        <w:jc w:val="both"/>
        <w:rPr>
          <w:rFonts w:ascii="Times New Roman" w:eastAsia="Times New Roman" w:hAnsi="Times New Roman" w:cs="Times New Roman"/>
          <w:sz w:val="28"/>
          <w:szCs w:val="28"/>
        </w:rPr>
      </w:pPr>
      <w:r w:rsidRPr="00BA2773">
        <w:rPr>
          <w:rFonts w:ascii="Times New Roman" w:eastAsia="Times New Roman" w:hAnsi="Times New Roman" w:cs="Times New Roman"/>
          <w:sz w:val="28"/>
          <w:szCs w:val="28"/>
        </w:rPr>
        <w:t xml:space="preserve">Региональная </w:t>
      </w:r>
      <w:r w:rsidR="008041CF">
        <w:rPr>
          <w:rFonts w:ascii="Times New Roman" w:eastAsia="Times New Roman" w:hAnsi="Times New Roman" w:cs="Times New Roman"/>
          <w:sz w:val="28"/>
          <w:szCs w:val="28"/>
        </w:rPr>
        <w:t>(</w:t>
      </w:r>
      <w:r w:rsidRPr="00BA2773">
        <w:rPr>
          <w:rFonts w:ascii="Times New Roman" w:eastAsia="Times New Roman" w:hAnsi="Times New Roman" w:cs="Times New Roman"/>
          <w:sz w:val="28"/>
          <w:szCs w:val="28"/>
        </w:rPr>
        <w:t>целевая</w:t>
      </w:r>
      <w:r w:rsidR="008041CF">
        <w:rPr>
          <w:rFonts w:ascii="Times New Roman" w:eastAsia="Times New Roman" w:hAnsi="Times New Roman" w:cs="Times New Roman"/>
          <w:sz w:val="28"/>
          <w:szCs w:val="28"/>
        </w:rPr>
        <w:t>)</w:t>
      </w:r>
      <w:r w:rsidRPr="00BA2773">
        <w:rPr>
          <w:rFonts w:ascii="Times New Roman" w:eastAsia="Times New Roman" w:hAnsi="Times New Roman" w:cs="Times New Roman"/>
          <w:sz w:val="28"/>
          <w:szCs w:val="28"/>
        </w:rPr>
        <w:t xml:space="preserve"> модель наставничества для организаций, осуществляющих образовательную деятельность по общеобразовательным, дополнительным общеобразовательным программам и программам среднего профессионального образования на территории Красноярского края</w:t>
      </w:r>
      <w:r w:rsidR="00BA2773">
        <w:rPr>
          <w:rFonts w:ascii="Times New Roman" w:eastAsia="Times New Roman" w:hAnsi="Times New Roman" w:cs="Times New Roman"/>
          <w:sz w:val="28"/>
          <w:szCs w:val="28"/>
        </w:rPr>
        <w:t>, Красноярск, 2021г.</w:t>
      </w:r>
    </w:p>
    <w:p w14:paraId="57C54BCD" w14:textId="46F9E731" w:rsidR="005F2B6D" w:rsidRDefault="005F2B6D" w:rsidP="005F2B6D">
      <w:pPr>
        <w:pStyle w:val="a8"/>
        <w:spacing w:after="0" w:line="360" w:lineRule="auto"/>
        <w:ind w:left="0" w:right="141"/>
        <w:jc w:val="both"/>
        <w:rPr>
          <w:rFonts w:ascii="Times New Roman" w:eastAsia="Times New Roman" w:hAnsi="Times New Roman" w:cs="Times New Roman"/>
          <w:sz w:val="28"/>
          <w:szCs w:val="28"/>
        </w:rPr>
      </w:pPr>
    </w:p>
    <w:p w14:paraId="0D426415" w14:textId="77777777" w:rsidR="005F2B6D" w:rsidRPr="005F2B6D" w:rsidRDefault="005F2B6D" w:rsidP="005F2B6D">
      <w:pPr>
        <w:pStyle w:val="a8"/>
        <w:spacing w:after="0" w:line="360" w:lineRule="auto"/>
        <w:ind w:right="141"/>
        <w:jc w:val="center"/>
        <w:rPr>
          <w:rFonts w:ascii="Times New Roman" w:eastAsia="Times New Roman" w:hAnsi="Times New Roman" w:cs="Times New Roman"/>
          <w:b/>
          <w:bCs/>
          <w:sz w:val="28"/>
          <w:szCs w:val="28"/>
          <w:lang w:val="en-US"/>
        </w:rPr>
      </w:pPr>
      <w:r w:rsidRPr="005F2B6D">
        <w:rPr>
          <w:rFonts w:ascii="Times New Roman" w:eastAsia="Times New Roman" w:hAnsi="Times New Roman" w:cs="Times New Roman"/>
          <w:b/>
          <w:bCs/>
          <w:sz w:val="28"/>
          <w:szCs w:val="28"/>
          <w:lang w:val="en-US"/>
        </w:rPr>
        <w:t>Bibliographic references</w:t>
      </w:r>
    </w:p>
    <w:p w14:paraId="4706301A" w14:textId="77777777" w:rsidR="005F2B6D" w:rsidRPr="005F2B6D" w:rsidRDefault="005F2B6D" w:rsidP="005F2B6D">
      <w:pPr>
        <w:pStyle w:val="a8"/>
        <w:spacing w:after="0" w:line="360" w:lineRule="auto"/>
        <w:ind w:left="0" w:right="141" w:firstLine="567"/>
        <w:jc w:val="both"/>
        <w:rPr>
          <w:rFonts w:ascii="Times New Roman" w:eastAsia="Times New Roman" w:hAnsi="Times New Roman" w:cs="Times New Roman"/>
          <w:sz w:val="28"/>
          <w:szCs w:val="28"/>
          <w:lang w:val="en-US"/>
        </w:rPr>
      </w:pPr>
      <w:r w:rsidRPr="005F2B6D">
        <w:rPr>
          <w:rFonts w:ascii="Times New Roman" w:eastAsia="Times New Roman" w:hAnsi="Times New Roman" w:cs="Times New Roman"/>
          <w:sz w:val="28"/>
          <w:szCs w:val="28"/>
          <w:lang w:val="en-US"/>
        </w:rPr>
        <w:t>1. Regulation on the regional system of scientific and methodological support of teachers and managerial personnel of the Krasnoyarsk Territory (decision of the UMO of general education of the CC of 7.06.2022, Protocol No. 11).</w:t>
      </w:r>
    </w:p>
    <w:p w14:paraId="5370314E" w14:textId="77777777" w:rsidR="005F2B6D" w:rsidRPr="005F2B6D" w:rsidRDefault="005F2B6D" w:rsidP="005F2B6D">
      <w:pPr>
        <w:pStyle w:val="a8"/>
        <w:spacing w:after="0" w:line="360" w:lineRule="auto"/>
        <w:ind w:left="0" w:right="141" w:firstLine="567"/>
        <w:jc w:val="both"/>
        <w:rPr>
          <w:rFonts w:ascii="Times New Roman" w:eastAsia="Times New Roman" w:hAnsi="Times New Roman" w:cs="Times New Roman"/>
          <w:sz w:val="28"/>
          <w:szCs w:val="28"/>
          <w:lang w:val="en-US"/>
        </w:rPr>
      </w:pPr>
      <w:r w:rsidRPr="005F2B6D">
        <w:rPr>
          <w:rFonts w:ascii="Times New Roman" w:eastAsia="Times New Roman" w:hAnsi="Times New Roman" w:cs="Times New Roman"/>
          <w:sz w:val="28"/>
          <w:szCs w:val="28"/>
          <w:lang w:val="en-US"/>
        </w:rPr>
        <w:t>2. Methodological recommendations for the development and implementation of a system (target model) of mentoring teachers in educational organizations. Moscow, 2021 - 60 s.</w:t>
      </w:r>
    </w:p>
    <w:p w14:paraId="122071B4" w14:textId="77777777" w:rsidR="005F2B6D" w:rsidRPr="005F2B6D" w:rsidRDefault="005F2B6D" w:rsidP="005F2B6D">
      <w:pPr>
        <w:pStyle w:val="a8"/>
        <w:spacing w:after="0" w:line="360" w:lineRule="auto"/>
        <w:ind w:left="0" w:right="141" w:firstLine="567"/>
        <w:jc w:val="both"/>
        <w:rPr>
          <w:rFonts w:ascii="Times New Roman" w:eastAsia="Times New Roman" w:hAnsi="Times New Roman" w:cs="Times New Roman"/>
          <w:sz w:val="28"/>
          <w:szCs w:val="28"/>
          <w:lang w:val="en-US"/>
        </w:rPr>
      </w:pPr>
      <w:r w:rsidRPr="005F2B6D">
        <w:rPr>
          <w:rFonts w:ascii="Times New Roman" w:eastAsia="Times New Roman" w:hAnsi="Times New Roman" w:cs="Times New Roman"/>
          <w:sz w:val="28"/>
          <w:szCs w:val="28"/>
          <w:lang w:val="en-US"/>
        </w:rPr>
        <w:t>3. Navigator of teacher-mentor: methodological manual for educational organizations/M.V. Byvsheva, E. S. Vorobyeva, A. S. Demysheva, O. I. Idrisova, I. M. Kolotovkina; Ural State Pedagogical University. - Yekaterinburg: UrGPU, 2022. - 37 s.</w:t>
      </w:r>
    </w:p>
    <w:p w14:paraId="7C2715F8" w14:textId="01B6BD3E" w:rsidR="005F2B6D" w:rsidRPr="005F2B6D" w:rsidRDefault="005F2B6D" w:rsidP="005F2B6D">
      <w:pPr>
        <w:pStyle w:val="a8"/>
        <w:spacing w:after="0" w:line="360" w:lineRule="auto"/>
        <w:ind w:left="0" w:right="141" w:firstLine="567"/>
        <w:jc w:val="both"/>
        <w:rPr>
          <w:rFonts w:ascii="Times New Roman" w:eastAsia="Times New Roman" w:hAnsi="Times New Roman" w:cs="Times New Roman"/>
          <w:sz w:val="28"/>
          <w:szCs w:val="28"/>
          <w:lang w:val="en-US"/>
        </w:rPr>
      </w:pPr>
      <w:r w:rsidRPr="005F2B6D">
        <w:rPr>
          <w:rFonts w:ascii="Times New Roman" w:eastAsia="Times New Roman" w:hAnsi="Times New Roman" w:cs="Times New Roman"/>
          <w:sz w:val="28"/>
          <w:szCs w:val="28"/>
          <w:lang w:val="en-US"/>
        </w:rPr>
        <w:t>4. Regional target model of mentoring for organizations engaged in educational activities in general education, additional general education programs and programs of secondary vocational education in the Krasnoyarsk Territory, Krasnoyarsk, 2021.</w:t>
      </w:r>
    </w:p>
    <w:p w14:paraId="1356401A" w14:textId="6E1B1DE7" w:rsidR="00547919" w:rsidRPr="005F2B6D" w:rsidRDefault="00547919" w:rsidP="005F2B6D">
      <w:pPr>
        <w:spacing w:after="0" w:line="360" w:lineRule="auto"/>
        <w:ind w:right="141" w:firstLine="567"/>
        <w:jc w:val="both"/>
        <w:rPr>
          <w:rFonts w:ascii="Times New Roman" w:eastAsia="Times New Roman" w:hAnsi="Times New Roman" w:cs="Times New Roman"/>
          <w:sz w:val="28"/>
          <w:szCs w:val="28"/>
          <w:lang w:val="en-US"/>
        </w:rPr>
      </w:pPr>
    </w:p>
    <w:p w14:paraId="13B8F163" w14:textId="77777777" w:rsidR="00D63E54" w:rsidRPr="005F2B6D" w:rsidRDefault="00D63E54" w:rsidP="005F2B6D">
      <w:pPr>
        <w:spacing w:after="0" w:line="360" w:lineRule="auto"/>
        <w:ind w:right="141" w:firstLine="567"/>
        <w:jc w:val="both"/>
        <w:rPr>
          <w:rFonts w:ascii="Times New Roman" w:eastAsia="Times New Roman" w:hAnsi="Times New Roman" w:cs="Times New Roman"/>
          <w:sz w:val="28"/>
          <w:szCs w:val="28"/>
          <w:lang w:val="en-US"/>
        </w:rPr>
      </w:pPr>
    </w:p>
    <w:p w14:paraId="39111A30" w14:textId="77777777" w:rsidR="00D63E54" w:rsidRPr="005F2B6D" w:rsidRDefault="00D63E54" w:rsidP="005F2B6D">
      <w:pPr>
        <w:spacing w:after="0" w:line="360" w:lineRule="auto"/>
        <w:ind w:right="141" w:firstLine="567"/>
        <w:jc w:val="both"/>
        <w:rPr>
          <w:rFonts w:ascii="Times New Roman" w:eastAsia="Times New Roman" w:hAnsi="Times New Roman" w:cs="Times New Roman"/>
          <w:sz w:val="28"/>
          <w:szCs w:val="28"/>
          <w:lang w:val="en-US"/>
        </w:rPr>
      </w:pPr>
    </w:p>
    <w:p w14:paraId="5B657F1A" w14:textId="7D5DE349" w:rsidR="005F2B6D" w:rsidRPr="00A46168" w:rsidRDefault="005F2B6D" w:rsidP="005F2B6D">
      <w:pPr>
        <w:spacing w:line="240" w:lineRule="auto"/>
        <w:ind w:right="283"/>
        <w:jc w:val="right"/>
        <w:rPr>
          <w:rFonts w:ascii="Times New Roman" w:hAnsi="Times New Roman" w:cs="Times New Roman"/>
          <w:sz w:val="28"/>
          <w:szCs w:val="28"/>
        </w:rPr>
      </w:pPr>
      <w:r w:rsidRPr="00A46168">
        <w:rPr>
          <w:rFonts w:ascii="Times New Roman" w:hAnsi="Times New Roman" w:cs="Times New Roman"/>
          <w:sz w:val="28"/>
          <w:szCs w:val="28"/>
        </w:rPr>
        <w:t xml:space="preserve">© </w:t>
      </w:r>
      <w:r>
        <w:rPr>
          <w:rFonts w:ascii="Times New Roman" w:hAnsi="Times New Roman" w:cs="Times New Roman"/>
          <w:sz w:val="28"/>
          <w:szCs w:val="28"/>
        </w:rPr>
        <w:t>Кабашева О.Л.</w:t>
      </w:r>
      <w:r w:rsidRPr="00A46168">
        <w:rPr>
          <w:rFonts w:ascii="Times New Roman" w:hAnsi="Times New Roman" w:cs="Times New Roman"/>
          <w:sz w:val="28"/>
          <w:szCs w:val="28"/>
        </w:rPr>
        <w:t>, 202</w:t>
      </w:r>
      <w:r>
        <w:rPr>
          <w:rFonts w:ascii="Times New Roman" w:hAnsi="Times New Roman" w:cs="Times New Roman"/>
          <w:sz w:val="28"/>
          <w:szCs w:val="28"/>
        </w:rPr>
        <w:t>2</w:t>
      </w:r>
    </w:p>
    <w:p w14:paraId="60267841" w14:textId="77777777" w:rsidR="00D63E54" w:rsidRPr="005F2B6D" w:rsidRDefault="00D63E54" w:rsidP="005F2B6D">
      <w:pPr>
        <w:spacing w:after="0" w:line="360" w:lineRule="auto"/>
        <w:ind w:right="141"/>
        <w:jc w:val="right"/>
        <w:rPr>
          <w:rFonts w:ascii="Times New Roman" w:eastAsia="Times New Roman" w:hAnsi="Times New Roman" w:cs="Times New Roman"/>
          <w:sz w:val="28"/>
          <w:szCs w:val="28"/>
        </w:rPr>
      </w:pPr>
    </w:p>
    <w:p w14:paraId="3EE04721" w14:textId="77777777" w:rsidR="00273293" w:rsidRPr="005F2B6D" w:rsidRDefault="00273293" w:rsidP="005F2B6D">
      <w:pPr>
        <w:spacing w:after="0" w:line="360" w:lineRule="auto"/>
        <w:ind w:right="141" w:firstLine="567"/>
        <w:jc w:val="both"/>
        <w:rPr>
          <w:rFonts w:ascii="Times New Roman" w:eastAsia="Times New Roman" w:hAnsi="Times New Roman" w:cs="Times New Roman"/>
          <w:sz w:val="28"/>
          <w:szCs w:val="28"/>
        </w:rPr>
      </w:pPr>
    </w:p>
    <w:sectPr w:rsidR="00273293" w:rsidRPr="005F2B6D" w:rsidSect="00E0299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77E35" w14:textId="77777777" w:rsidR="004F7D6F" w:rsidRDefault="004F7D6F" w:rsidP="005E4C48">
      <w:pPr>
        <w:spacing w:after="0" w:line="240" w:lineRule="auto"/>
      </w:pPr>
      <w:r>
        <w:separator/>
      </w:r>
    </w:p>
  </w:endnote>
  <w:endnote w:type="continuationSeparator" w:id="0">
    <w:p w14:paraId="727B1237" w14:textId="77777777" w:rsidR="004F7D6F" w:rsidRDefault="004F7D6F" w:rsidP="005E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C2F0F" w14:textId="77777777" w:rsidR="004F7D6F" w:rsidRDefault="004F7D6F" w:rsidP="005E4C48">
      <w:pPr>
        <w:spacing w:after="0" w:line="240" w:lineRule="auto"/>
      </w:pPr>
      <w:r>
        <w:separator/>
      </w:r>
    </w:p>
  </w:footnote>
  <w:footnote w:type="continuationSeparator" w:id="0">
    <w:p w14:paraId="3E652E3D" w14:textId="77777777" w:rsidR="004F7D6F" w:rsidRDefault="004F7D6F" w:rsidP="005E4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0AB5"/>
    <w:multiLevelType w:val="hybridMultilevel"/>
    <w:tmpl w:val="F0AA4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C6926"/>
    <w:multiLevelType w:val="multilevel"/>
    <w:tmpl w:val="5E0E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57001"/>
    <w:multiLevelType w:val="hybridMultilevel"/>
    <w:tmpl w:val="6F06A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40DB5"/>
    <w:multiLevelType w:val="hybridMultilevel"/>
    <w:tmpl w:val="0AF00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905D05"/>
    <w:multiLevelType w:val="hybridMultilevel"/>
    <w:tmpl w:val="94B46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9B4B21"/>
    <w:multiLevelType w:val="multilevel"/>
    <w:tmpl w:val="FD2A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E7505"/>
    <w:multiLevelType w:val="hybridMultilevel"/>
    <w:tmpl w:val="444C9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8357AA"/>
    <w:multiLevelType w:val="multilevel"/>
    <w:tmpl w:val="BD5E4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9A713C"/>
    <w:multiLevelType w:val="hybridMultilevel"/>
    <w:tmpl w:val="B6743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F36DBF"/>
    <w:multiLevelType w:val="multilevel"/>
    <w:tmpl w:val="0F4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56668"/>
    <w:multiLevelType w:val="hybridMultilevel"/>
    <w:tmpl w:val="9E8E45F8"/>
    <w:lvl w:ilvl="0" w:tplc="74C2B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7530EA"/>
    <w:multiLevelType w:val="hybridMultilevel"/>
    <w:tmpl w:val="998628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8B56EA"/>
    <w:multiLevelType w:val="hybridMultilevel"/>
    <w:tmpl w:val="BB90F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C03681"/>
    <w:multiLevelType w:val="hybridMultilevel"/>
    <w:tmpl w:val="9B7A4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3"/>
  </w:num>
  <w:num w:numId="9">
    <w:abstractNumId w:val="11"/>
  </w:num>
  <w:num w:numId="10">
    <w:abstractNumId w:val="0"/>
  </w:num>
  <w:num w:numId="11">
    <w:abstractNumId w:val="2"/>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A92"/>
    <w:rsid w:val="00005450"/>
    <w:rsid w:val="00014C51"/>
    <w:rsid w:val="00021E0B"/>
    <w:rsid w:val="000248C6"/>
    <w:rsid w:val="0002616C"/>
    <w:rsid w:val="000341C9"/>
    <w:rsid w:val="00035197"/>
    <w:rsid w:val="0003576D"/>
    <w:rsid w:val="0004415E"/>
    <w:rsid w:val="00053314"/>
    <w:rsid w:val="00057AD3"/>
    <w:rsid w:val="00065599"/>
    <w:rsid w:val="0007380E"/>
    <w:rsid w:val="00077730"/>
    <w:rsid w:val="00080C12"/>
    <w:rsid w:val="00085554"/>
    <w:rsid w:val="00091537"/>
    <w:rsid w:val="00092DFA"/>
    <w:rsid w:val="00093D75"/>
    <w:rsid w:val="000A5D1A"/>
    <w:rsid w:val="000B7F09"/>
    <w:rsid w:val="000C0C66"/>
    <w:rsid w:val="000D5207"/>
    <w:rsid w:val="000D783C"/>
    <w:rsid w:val="000E4C54"/>
    <w:rsid w:val="000E623D"/>
    <w:rsid w:val="000E69F2"/>
    <w:rsid w:val="000E76F6"/>
    <w:rsid w:val="000F542D"/>
    <w:rsid w:val="001006BC"/>
    <w:rsid w:val="00102A3B"/>
    <w:rsid w:val="00107849"/>
    <w:rsid w:val="00110167"/>
    <w:rsid w:val="00113F22"/>
    <w:rsid w:val="001143D9"/>
    <w:rsid w:val="00134637"/>
    <w:rsid w:val="00144488"/>
    <w:rsid w:val="00145653"/>
    <w:rsid w:val="001476CF"/>
    <w:rsid w:val="0015633C"/>
    <w:rsid w:val="00161AC4"/>
    <w:rsid w:val="001A4C39"/>
    <w:rsid w:val="001B1A9A"/>
    <w:rsid w:val="001C1563"/>
    <w:rsid w:val="001C6896"/>
    <w:rsid w:val="001D006B"/>
    <w:rsid w:val="001D6DAE"/>
    <w:rsid w:val="001D7801"/>
    <w:rsid w:val="001E02BC"/>
    <w:rsid w:val="00232CA5"/>
    <w:rsid w:val="002422A7"/>
    <w:rsid w:val="00257CA3"/>
    <w:rsid w:val="00273293"/>
    <w:rsid w:val="00274FC0"/>
    <w:rsid w:val="002761D4"/>
    <w:rsid w:val="0029513E"/>
    <w:rsid w:val="002A0954"/>
    <w:rsid w:val="002A2287"/>
    <w:rsid w:val="002B04D1"/>
    <w:rsid w:val="002D10DA"/>
    <w:rsid w:val="002F3CDF"/>
    <w:rsid w:val="002F5C48"/>
    <w:rsid w:val="002F7B73"/>
    <w:rsid w:val="00300735"/>
    <w:rsid w:val="00302434"/>
    <w:rsid w:val="003068C7"/>
    <w:rsid w:val="00316B6F"/>
    <w:rsid w:val="00320457"/>
    <w:rsid w:val="003219BF"/>
    <w:rsid w:val="003221BA"/>
    <w:rsid w:val="0033364A"/>
    <w:rsid w:val="003370C5"/>
    <w:rsid w:val="00340597"/>
    <w:rsid w:val="00351046"/>
    <w:rsid w:val="0035751F"/>
    <w:rsid w:val="003616C2"/>
    <w:rsid w:val="00370880"/>
    <w:rsid w:val="00371745"/>
    <w:rsid w:val="00373BD4"/>
    <w:rsid w:val="00374560"/>
    <w:rsid w:val="00375D51"/>
    <w:rsid w:val="00377C53"/>
    <w:rsid w:val="003813BC"/>
    <w:rsid w:val="00397317"/>
    <w:rsid w:val="003B2098"/>
    <w:rsid w:val="003D0056"/>
    <w:rsid w:val="003D21BD"/>
    <w:rsid w:val="003E188F"/>
    <w:rsid w:val="003E20FD"/>
    <w:rsid w:val="003F135D"/>
    <w:rsid w:val="003F601F"/>
    <w:rsid w:val="00411549"/>
    <w:rsid w:val="0042136D"/>
    <w:rsid w:val="00423735"/>
    <w:rsid w:val="0042388E"/>
    <w:rsid w:val="004275E8"/>
    <w:rsid w:val="004423E2"/>
    <w:rsid w:val="004528C9"/>
    <w:rsid w:val="00454A63"/>
    <w:rsid w:val="00461549"/>
    <w:rsid w:val="004741DF"/>
    <w:rsid w:val="00476A1C"/>
    <w:rsid w:val="004B41E1"/>
    <w:rsid w:val="004B463D"/>
    <w:rsid w:val="004C7BA2"/>
    <w:rsid w:val="004C7D2A"/>
    <w:rsid w:val="004E380C"/>
    <w:rsid w:val="004E6CBD"/>
    <w:rsid w:val="004F7D6F"/>
    <w:rsid w:val="00510F34"/>
    <w:rsid w:val="005118B0"/>
    <w:rsid w:val="0051550D"/>
    <w:rsid w:val="00520281"/>
    <w:rsid w:val="00522DA4"/>
    <w:rsid w:val="0052344B"/>
    <w:rsid w:val="0052747E"/>
    <w:rsid w:val="005275F4"/>
    <w:rsid w:val="005459F0"/>
    <w:rsid w:val="00547919"/>
    <w:rsid w:val="00570826"/>
    <w:rsid w:val="00571D44"/>
    <w:rsid w:val="005746F3"/>
    <w:rsid w:val="00587DA1"/>
    <w:rsid w:val="005A32AB"/>
    <w:rsid w:val="005A40CD"/>
    <w:rsid w:val="005A443A"/>
    <w:rsid w:val="005A5339"/>
    <w:rsid w:val="005B12D9"/>
    <w:rsid w:val="005B1620"/>
    <w:rsid w:val="005B6520"/>
    <w:rsid w:val="005C31FA"/>
    <w:rsid w:val="005C5B1C"/>
    <w:rsid w:val="005D4012"/>
    <w:rsid w:val="005D4DA3"/>
    <w:rsid w:val="005E272B"/>
    <w:rsid w:val="005E4C48"/>
    <w:rsid w:val="005E5305"/>
    <w:rsid w:val="005E7532"/>
    <w:rsid w:val="005F2B6D"/>
    <w:rsid w:val="0063746B"/>
    <w:rsid w:val="0064765B"/>
    <w:rsid w:val="00662F32"/>
    <w:rsid w:val="00664DB4"/>
    <w:rsid w:val="006713BA"/>
    <w:rsid w:val="00677A30"/>
    <w:rsid w:val="00677C02"/>
    <w:rsid w:val="006846B5"/>
    <w:rsid w:val="0069151D"/>
    <w:rsid w:val="006972D8"/>
    <w:rsid w:val="006A1BCA"/>
    <w:rsid w:val="006A26F9"/>
    <w:rsid w:val="006A6E85"/>
    <w:rsid w:val="006B1EAC"/>
    <w:rsid w:val="006B42B9"/>
    <w:rsid w:val="006B46A1"/>
    <w:rsid w:val="006C15F9"/>
    <w:rsid w:val="006C32EF"/>
    <w:rsid w:val="006D1BE2"/>
    <w:rsid w:val="006D21B9"/>
    <w:rsid w:val="006D22EC"/>
    <w:rsid w:val="006D4234"/>
    <w:rsid w:val="006D4852"/>
    <w:rsid w:val="006D4D35"/>
    <w:rsid w:val="006E4FA5"/>
    <w:rsid w:val="006F671A"/>
    <w:rsid w:val="007015F0"/>
    <w:rsid w:val="00701A51"/>
    <w:rsid w:val="00704A67"/>
    <w:rsid w:val="00710678"/>
    <w:rsid w:val="00716CE4"/>
    <w:rsid w:val="0072182C"/>
    <w:rsid w:val="007255A6"/>
    <w:rsid w:val="0072617B"/>
    <w:rsid w:val="007270A1"/>
    <w:rsid w:val="0074605D"/>
    <w:rsid w:val="007551A1"/>
    <w:rsid w:val="0076344B"/>
    <w:rsid w:val="00763454"/>
    <w:rsid w:val="00764EDE"/>
    <w:rsid w:val="007672A8"/>
    <w:rsid w:val="00785818"/>
    <w:rsid w:val="007A7CFC"/>
    <w:rsid w:val="007B09EF"/>
    <w:rsid w:val="007C1236"/>
    <w:rsid w:val="007C66E0"/>
    <w:rsid w:val="007D1546"/>
    <w:rsid w:val="007D79AC"/>
    <w:rsid w:val="007E3926"/>
    <w:rsid w:val="007E530E"/>
    <w:rsid w:val="007F36CF"/>
    <w:rsid w:val="008041CF"/>
    <w:rsid w:val="008054EC"/>
    <w:rsid w:val="0082406E"/>
    <w:rsid w:val="00826095"/>
    <w:rsid w:val="00843E4D"/>
    <w:rsid w:val="008442B2"/>
    <w:rsid w:val="0085127D"/>
    <w:rsid w:val="00853BBF"/>
    <w:rsid w:val="00853F66"/>
    <w:rsid w:val="00867DFC"/>
    <w:rsid w:val="00873F7E"/>
    <w:rsid w:val="008744F9"/>
    <w:rsid w:val="0088361E"/>
    <w:rsid w:val="00890890"/>
    <w:rsid w:val="0089691A"/>
    <w:rsid w:val="008B6122"/>
    <w:rsid w:val="008C5E7F"/>
    <w:rsid w:val="008C75DD"/>
    <w:rsid w:val="008D528E"/>
    <w:rsid w:val="008E0686"/>
    <w:rsid w:val="008E32CB"/>
    <w:rsid w:val="008E423F"/>
    <w:rsid w:val="008F10E6"/>
    <w:rsid w:val="008F3405"/>
    <w:rsid w:val="008F6437"/>
    <w:rsid w:val="00915D51"/>
    <w:rsid w:val="00916264"/>
    <w:rsid w:val="00916B55"/>
    <w:rsid w:val="009264D8"/>
    <w:rsid w:val="00940091"/>
    <w:rsid w:val="009409A7"/>
    <w:rsid w:val="00943E89"/>
    <w:rsid w:val="00943EC9"/>
    <w:rsid w:val="00954360"/>
    <w:rsid w:val="009544B9"/>
    <w:rsid w:val="00965193"/>
    <w:rsid w:val="00967F10"/>
    <w:rsid w:val="009724C9"/>
    <w:rsid w:val="00980911"/>
    <w:rsid w:val="00980C06"/>
    <w:rsid w:val="009846D9"/>
    <w:rsid w:val="009B2A0B"/>
    <w:rsid w:val="009C1C82"/>
    <w:rsid w:val="009C57D6"/>
    <w:rsid w:val="009D0400"/>
    <w:rsid w:val="009D6B7F"/>
    <w:rsid w:val="009E7D4F"/>
    <w:rsid w:val="009F279B"/>
    <w:rsid w:val="009F7CA7"/>
    <w:rsid w:val="00A0628D"/>
    <w:rsid w:val="00A14FD7"/>
    <w:rsid w:val="00A209A6"/>
    <w:rsid w:val="00A27C33"/>
    <w:rsid w:val="00A32D94"/>
    <w:rsid w:val="00A333DD"/>
    <w:rsid w:val="00A35A96"/>
    <w:rsid w:val="00A42F97"/>
    <w:rsid w:val="00A57DB6"/>
    <w:rsid w:val="00A61810"/>
    <w:rsid w:val="00A82F76"/>
    <w:rsid w:val="00A87CF2"/>
    <w:rsid w:val="00A94E8F"/>
    <w:rsid w:val="00A95A3E"/>
    <w:rsid w:val="00AA2265"/>
    <w:rsid w:val="00AA49FF"/>
    <w:rsid w:val="00AB23D0"/>
    <w:rsid w:val="00AD3F01"/>
    <w:rsid w:val="00AE1B6F"/>
    <w:rsid w:val="00AE1FC5"/>
    <w:rsid w:val="00AE7A60"/>
    <w:rsid w:val="00AF50F6"/>
    <w:rsid w:val="00B23A25"/>
    <w:rsid w:val="00B2651D"/>
    <w:rsid w:val="00B370C4"/>
    <w:rsid w:val="00B40A35"/>
    <w:rsid w:val="00B62BC4"/>
    <w:rsid w:val="00B93359"/>
    <w:rsid w:val="00B94F75"/>
    <w:rsid w:val="00B9611C"/>
    <w:rsid w:val="00BA2773"/>
    <w:rsid w:val="00BA416D"/>
    <w:rsid w:val="00BA439A"/>
    <w:rsid w:val="00BA6F04"/>
    <w:rsid w:val="00BC058E"/>
    <w:rsid w:val="00BC0AC1"/>
    <w:rsid w:val="00BC41BF"/>
    <w:rsid w:val="00BD01DB"/>
    <w:rsid w:val="00BD02CC"/>
    <w:rsid w:val="00BE434E"/>
    <w:rsid w:val="00BE502A"/>
    <w:rsid w:val="00BF0B2B"/>
    <w:rsid w:val="00BF159D"/>
    <w:rsid w:val="00BF35EB"/>
    <w:rsid w:val="00C03EC6"/>
    <w:rsid w:val="00C12822"/>
    <w:rsid w:val="00C142DA"/>
    <w:rsid w:val="00C23BBB"/>
    <w:rsid w:val="00C252B0"/>
    <w:rsid w:val="00C32BCF"/>
    <w:rsid w:val="00C4497B"/>
    <w:rsid w:val="00C6061E"/>
    <w:rsid w:val="00C60A5E"/>
    <w:rsid w:val="00C708B8"/>
    <w:rsid w:val="00C71E9D"/>
    <w:rsid w:val="00C7373C"/>
    <w:rsid w:val="00C75F05"/>
    <w:rsid w:val="00C805DC"/>
    <w:rsid w:val="00C851FA"/>
    <w:rsid w:val="00C91AA5"/>
    <w:rsid w:val="00C924AA"/>
    <w:rsid w:val="00CB5899"/>
    <w:rsid w:val="00CC6447"/>
    <w:rsid w:val="00CD106D"/>
    <w:rsid w:val="00CD58E4"/>
    <w:rsid w:val="00CF3C08"/>
    <w:rsid w:val="00D02133"/>
    <w:rsid w:val="00D06850"/>
    <w:rsid w:val="00D26610"/>
    <w:rsid w:val="00D32456"/>
    <w:rsid w:val="00D346CE"/>
    <w:rsid w:val="00D45929"/>
    <w:rsid w:val="00D55F0D"/>
    <w:rsid w:val="00D6366E"/>
    <w:rsid w:val="00D63E54"/>
    <w:rsid w:val="00D779EB"/>
    <w:rsid w:val="00D8046C"/>
    <w:rsid w:val="00DA7E94"/>
    <w:rsid w:val="00DB0F56"/>
    <w:rsid w:val="00DB2B7A"/>
    <w:rsid w:val="00DB5C47"/>
    <w:rsid w:val="00DC0D4F"/>
    <w:rsid w:val="00DC2FB3"/>
    <w:rsid w:val="00DD0FCE"/>
    <w:rsid w:val="00DD22C5"/>
    <w:rsid w:val="00DE296D"/>
    <w:rsid w:val="00DF1AA8"/>
    <w:rsid w:val="00DF2A14"/>
    <w:rsid w:val="00E013BD"/>
    <w:rsid w:val="00E0299A"/>
    <w:rsid w:val="00E10694"/>
    <w:rsid w:val="00E144C6"/>
    <w:rsid w:val="00E3023F"/>
    <w:rsid w:val="00E37C3D"/>
    <w:rsid w:val="00E54A5C"/>
    <w:rsid w:val="00E60DE9"/>
    <w:rsid w:val="00E70854"/>
    <w:rsid w:val="00E73A66"/>
    <w:rsid w:val="00E871A3"/>
    <w:rsid w:val="00EA4F87"/>
    <w:rsid w:val="00EB4172"/>
    <w:rsid w:val="00EB77F4"/>
    <w:rsid w:val="00EC69AD"/>
    <w:rsid w:val="00ED11C6"/>
    <w:rsid w:val="00ED2C89"/>
    <w:rsid w:val="00ED7533"/>
    <w:rsid w:val="00EE53C9"/>
    <w:rsid w:val="00EE76AD"/>
    <w:rsid w:val="00EF58E3"/>
    <w:rsid w:val="00F008B8"/>
    <w:rsid w:val="00F200EE"/>
    <w:rsid w:val="00F2416E"/>
    <w:rsid w:val="00F33A92"/>
    <w:rsid w:val="00F41881"/>
    <w:rsid w:val="00F63A3E"/>
    <w:rsid w:val="00F704C3"/>
    <w:rsid w:val="00F87618"/>
    <w:rsid w:val="00FB02D3"/>
    <w:rsid w:val="00FC00B6"/>
    <w:rsid w:val="00FC1C3D"/>
    <w:rsid w:val="00FD0308"/>
    <w:rsid w:val="00FD6A6B"/>
    <w:rsid w:val="00FD7491"/>
    <w:rsid w:val="00FE6D22"/>
    <w:rsid w:val="00FF378F"/>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0CA4"/>
  <w15:docId w15:val="{4BB0D93D-3F64-4DC8-A5A0-46581E8B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16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6CE4"/>
  </w:style>
  <w:style w:type="paragraph" w:customStyle="1" w:styleId="c10">
    <w:name w:val="c10"/>
    <w:basedOn w:val="a"/>
    <w:rsid w:val="00716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16CE4"/>
  </w:style>
  <w:style w:type="character" w:customStyle="1" w:styleId="c9">
    <w:name w:val="c9"/>
    <w:basedOn w:val="a0"/>
    <w:rsid w:val="00716CE4"/>
  </w:style>
  <w:style w:type="character" w:customStyle="1" w:styleId="c5">
    <w:name w:val="c5"/>
    <w:basedOn w:val="a0"/>
    <w:rsid w:val="00716CE4"/>
  </w:style>
  <w:style w:type="character" w:customStyle="1" w:styleId="c3">
    <w:name w:val="c3"/>
    <w:basedOn w:val="a0"/>
    <w:rsid w:val="00716CE4"/>
  </w:style>
  <w:style w:type="paragraph" w:customStyle="1" w:styleId="c11">
    <w:name w:val="c11"/>
    <w:basedOn w:val="a"/>
    <w:rsid w:val="00716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16CE4"/>
  </w:style>
  <w:style w:type="character" w:customStyle="1" w:styleId="c12">
    <w:name w:val="c12"/>
    <w:basedOn w:val="a0"/>
    <w:rsid w:val="00716CE4"/>
  </w:style>
  <w:style w:type="paragraph" w:customStyle="1" w:styleId="c8">
    <w:name w:val="c8"/>
    <w:basedOn w:val="a"/>
    <w:rsid w:val="00716C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16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16CE4"/>
  </w:style>
  <w:style w:type="paragraph" w:styleId="a3">
    <w:name w:val="footnote text"/>
    <w:basedOn w:val="a"/>
    <w:link w:val="a4"/>
    <w:uiPriority w:val="99"/>
    <w:semiHidden/>
    <w:unhideWhenUsed/>
    <w:rsid w:val="005E4C48"/>
    <w:pPr>
      <w:spacing w:after="0" w:line="240" w:lineRule="auto"/>
    </w:pPr>
    <w:rPr>
      <w:sz w:val="20"/>
      <w:szCs w:val="20"/>
    </w:rPr>
  </w:style>
  <w:style w:type="character" w:customStyle="1" w:styleId="a4">
    <w:name w:val="Текст сноски Знак"/>
    <w:basedOn w:val="a0"/>
    <w:link w:val="a3"/>
    <w:uiPriority w:val="99"/>
    <w:semiHidden/>
    <w:rsid w:val="005E4C48"/>
    <w:rPr>
      <w:sz w:val="20"/>
      <w:szCs w:val="20"/>
    </w:rPr>
  </w:style>
  <w:style w:type="character" w:styleId="a5">
    <w:name w:val="footnote reference"/>
    <w:basedOn w:val="a0"/>
    <w:uiPriority w:val="99"/>
    <w:semiHidden/>
    <w:unhideWhenUsed/>
    <w:rsid w:val="005E4C48"/>
    <w:rPr>
      <w:vertAlign w:val="superscript"/>
    </w:rPr>
  </w:style>
  <w:style w:type="table" w:styleId="a6">
    <w:name w:val="Table Grid"/>
    <w:basedOn w:val="a1"/>
    <w:uiPriority w:val="59"/>
    <w:rsid w:val="00571D44"/>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940091"/>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6D1BE2"/>
    <w:pPr>
      <w:ind w:left="720"/>
      <w:contextualSpacing/>
    </w:pPr>
  </w:style>
  <w:style w:type="paragraph" w:styleId="a9">
    <w:name w:val="Balloon Text"/>
    <w:basedOn w:val="a"/>
    <w:link w:val="aa"/>
    <w:uiPriority w:val="99"/>
    <w:semiHidden/>
    <w:unhideWhenUsed/>
    <w:rsid w:val="000351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5197"/>
    <w:rPr>
      <w:rFonts w:ascii="Tahoma" w:hAnsi="Tahoma" w:cs="Tahoma"/>
      <w:sz w:val="16"/>
      <w:szCs w:val="16"/>
    </w:rPr>
  </w:style>
  <w:style w:type="character" w:styleId="ab">
    <w:name w:val="Hyperlink"/>
    <w:basedOn w:val="a0"/>
    <w:uiPriority w:val="99"/>
    <w:unhideWhenUsed/>
    <w:rsid w:val="009846D9"/>
    <w:rPr>
      <w:color w:val="0000FF" w:themeColor="hyperlink"/>
      <w:u w:val="single"/>
    </w:rPr>
  </w:style>
  <w:style w:type="character" w:styleId="ac">
    <w:name w:val="Unresolved Mention"/>
    <w:basedOn w:val="a0"/>
    <w:uiPriority w:val="99"/>
    <w:semiHidden/>
    <w:unhideWhenUsed/>
    <w:rsid w:val="00C8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3516">
      <w:bodyDiv w:val="1"/>
      <w:marLeft w:val="0"/>
      <w:marRight w:val="0"/>
      <w:marTop w:val="0"/>
      <w:marBottom w:val="0"/>
      <w:divBdr>
        <w:top w:val="none" w:sz="0" w:space="0" w:color="auto"/>
        <w:left w:val="none" w:sz="0" w:space="0" w:color="auto"/>
        <w:bottom w:val="none" w:sz="0" w:space="0" w:color="auto"/>
        <w:right w:val="none" w:sz="0" w:space="0" w:color="auto"/>
      </w:divBdr>
    </w:div>
    <w:div w:id="1049761705">
      <w:bodyDiv w:val="1"/>
      <w:marLeft w:val="0"/>
      <w:marRight w:val="0"/>
      <w:marTop w:val="0"/>
      <w:marBottom w:val="0"/>
      <w:divBdr>
        <w:top w:val="none" w:sz="0" w:space="0" w:color="auto"/>
        <w:left w:val="none" w:sz="0" w:space="0" w:color="auto"/>
        <w:bottom w:val="none" w:sz="0" w:space="0" w:color="auto"/>
        <w:right w:val="none" w:sz="0" w:space="0" w:color="auto"/>
      </w:divBdr>
    </w:div>
    <w:div w:id="1326783515">
      <w:bodyDiv w:val="1"/>
      <w:marLeft w:val="0"/>
      <w:marRight w:val="0"/>
      <w:marTop w:val="0"/>
      <w:marBottom w:val="0"/>
      <w:divBdr>
        <w:top w:val="none" w:sz="0" w:space="0" w:color="auto"/>
        <w:left w:val="none" w:sz="0" w:space="0" w:color="auto"/>
        <w:bottom w:val="none" w:sz="0" w:space="0" w:color="auto"/>
        <w:right w:val="none" w:sz="0" w:space="0" w:color="auto"/>
      </w:divBdr>
    </w:div>
    <w:div w:id="18515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asheva_o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basheva_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90B78-C06B-476F-8A6F-F91B96FB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11</Pages>
  <Words>2892</Words>
  <Characters>16487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Ольга Богданова</cp:lastModifiedBy>
  <cp:revision>239</cp:revision>
  <dcterms:created xsi:type="dcterms:W3CDTF">2022-11-07T15:09:00Z</dcterms:created>
  <dcterms:modified xsi:type="dcterms:W3CDTF">2022-11-15T12:09:00Z</dcterms:modified>
</cp:coreProperties>
</file>