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58B" w:rsidRDefault="00CA3B09" w:rsidP="00881592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             </w:t>
      </w:r>
      <w:r w:rsidR="00710302">
        <w:rPr>
          <w:rFonts w:asciiTheme="majorHAnsi" w:hAnsiTheme="majorHAnsi"/>
          <w:b/>
          <w:sz w:val="28"/>
        </w:rPr>
        <w:t xml:space="preserve">Ассортимент </w:t>
      </w:r>
      <w:r w:rsidR="00881592">
        <w:rPr>
          <w:rFonts w:asciiTheme="majorHAnsi" w:hAnsiTheme="majorHAnsi"/>
          <w:b/>
          <w:sz w:val="28"/>
        </w:rPr>
        <w:t>пищевых продуктов для организации дополнительного питания обучающихся</w:t>
      </w:r>
      <w:r>
        <w:rPr>
          <w:rFonts w:asciiTheme="majorHAnsi" w:hAnsiTheme="majorHAnsi"/>
          <w:b/>
          <w:sz w:val="28"/>
        </w:rPr>
        <w:t xml:space="preserve">                          </w:t>
      </w:r>
      <w:r w:rsidRPr="00CA3B09">
        <w:rPr>
          <w:rFonts w:asciiTheme="majorHAnsi" w:hAnsiTheme="majorHAnsi"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701"/>
        <w:gridCol w:w="6717"/>
      </w:tblGrid>
      <w:tr w:rsidR="00881592" w:rsidTr="00881592">
        <w:tc>
          <w:tcPr>
            <w:tcW w:w="817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 w:rsidRPr="00881592">
              <w:rPr>
                <w:sz w:val="20"/>
              </w:rPr>
              <w:t xml:space="preserve">№ </w:t>
            </w:r>
            <w:proofErr w:type="gramStart"/>
            <w:r w:rsidRPr="00881592">
              <w:rPr>
                <w:sz w:val="20"/>
              </w:rPr>
              <w:t>п</w:t>
            </w:r>
            <w:proofErr w:type="gramEnd"/>
            <w:r w:rsidRPr="00881592">
              <w:rPr>
                <w:sz w:val="20"/>
              </w:rPr>
              <w:t>/п</w:t>
            </w:r>
          </w:p>
        </w:tc>
        <w:tc>
          <w:tcPr>
            <w:tcW w:w="6379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 w:rsidRPr="00881592">
              <w:rPr>
                <w:sz w:val="20"/>
              </w:rPr>
              <w:t>Наименование пищевых продуктов</w:t>
            </w:r>
          </w:p>
        </w:tc>
        <w:tc>
          <w:tcPr>
            <w:tcW w:w="1701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 w:rsidRPr="00881592">
              <w:rPr>
                <w:sz w:val="20"/>
              </w:rPr>
              <w:t xml:space="preserve">Масса </w:t>
            </w:r>
            <w:proofErr w:type="gramStart"/>
            <w:r w:rsidRPr="00881592"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оббьем порции, упаковки)</w:t>
            </w:r>
            <w:r w:rsidRPr="00881592">
              <w:rPr>
                <w:sz w:val="20"/>
              </w:rPr>
              <w:t xml:space="preserve"> </w:t>
            </w:r>
          </w:p>
        </w:tc>
        <w:tc>
          <w:tcPr>
            <w:tcW w:w="6717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881592" w:rsidTr="00881592">
        <w:tc>
          <w:tcPr>
            <w:tcW w:w="817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717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881592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1</w:t>
            </w:r>
          </w:p>
        </w:tc>
        <w:tc>
          <w:tcPr>
            <w:tcW w:w="6379" w:type="dxa"/>
            <w:vAlign w:val="bottom"/>
          </w:tcPr>
          <w:p w:rsidR="00881592" w:rsidRPr="00710302" w:rsidRDefault="00881592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Фрукты (яблоки, груши, мандарины, апельсины, бананы)</w:t>
            </w:r>
          </w:p>
        </w:tc>
        <w:tc>
          <w:tcPr>
            <w:tcW w:w="1701" w:type="dxa"/>
            <w:vAlign w:val="bottom"/>
          </w:tcPr>
          <w:p w:rsidR="00881592" w:rsidRPr="00710302" w:rsidRDefault="00881592" w:rsidP="00881592">
            <w:pPr>
              <w:jc w:val="center"/>
              <w:rPr>
                <w:sz w:val="28"/>
              </w:rPr>
            </w:pPr>
          </w:p>
        </w:tc>
        <w:tc>
          <w:tcPr>
            <w:tcW w:w="6717" w:type="dxa"/>
            <w:vAlign w:val="bottom"/>
          </w:tcPr>
          <w:p w:rsidR="00881592" w:rsidRPr="00710302" w:rsidRDefault="00881592" w:rsidP="001D49F1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Реализуются </w:t>
            </w:r>
            <w:r w:rsidR="00FB39BA" w:rsidRPr="00710302">
              <w:rPr>
                <w:sz w:val="28"/>
              </w:rPr>
              <w:t>предварительно вымытые</w:t>
            </w:r>
            <w:proofErr w:type="gramStart"/>
            <w:r w:rsidR="00FB39BA" w:rsidRPr="00710302">
              <w:rPr>
                <w:sz w:val="28"/>
              </w:rPr>
              <w:t xml:space="preserve"> ,</w:t>
            </w:r>
            <w:proofErr w:type="gramEnd"/>
            <w:r w:rsidR="00FB39BA" w:rsidRPr="00710302">
              <w:rPr>
                <w:sz w:val="28"/>
              </w:rPr>
              <w:t xml:space="preserve"> поштучно в ассортименте, 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FB39BA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2</w:t>
            </w:r>
          </w:p>
        </w:tc>
        <w:tc>
          <w:tcPr>
            <w:tcW w:w="6379" w:type="dxa"/>
            <w:vAlign w:val="bottom"/>
          </w:tcPr>
          <w:p w:rsidR="00881592" w:rsidRPr="00710302" w:rsidRDefault="00FB39BA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Вода питьевая (бутилированная)</w:t>
            </w:r>
            <w:proofErr w:type="gramStart"/>
            <w:r w:rsidRPr="00710302">
              <w:rPr>
                <w:sz w:val="28"/>
              </w:rPr>
              <w:t xml:space="preserve"> ,</w:t>
            </w:r>
            <w:proofErr w:type="gramEnd"/>
            <w:r w:rsidRPr="00710302">
              <w:rPr>
                <w:sz w:val="28"/>
              </w:rPr>
              <w:t>негазированная</w:t>
            </w:r>
          </w:p>
        </w:tc>
        <w:tc>
          <w:tcPr>
            <w:tcW w:w="1701" w:type="dxa"/>
            <w:vAlign w:val="bottom"/>
          </w:tcPr>
          <w:p w:rsidR="00881592" w:rsidRPr="00710302" w:rsidRDefault="00FB39BA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до 500 мл</w:t>
            </w:r>
          </w:p>
        </w:tc>
        <w:tc>
          <w:tcPr>
            <w:tcW w:w="6717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Реализуется </w:t>
            </w:r>
            <w:r w:rsidR="00FB39BA" w:rsidRPr="00710302">
              <w:rPr>
                <w:sz w:val="28"/>
              </w:rPr>
              <w:t xml:space="preserve">в потребительской упаковке промышленного изготовления 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FB39BA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3</w:t>
            </w:r>
          </w:p>
        </w:tc>
        <w:tc>
          <w:tcPr>
            <w:tcW w:w="6379" w:type="dxa"/>
            <w:vAlign w:val="bottom"/>
          </w:tcPr>
          <w:p w:rsidR="00881592" w:rsidRPr="00710302" w:rsidRDefault="00FB39BA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Чай, чай с молоком</w:t>
            </w:r>
            <w:proofErr w:type="gramStart"/>
            <w:r w:rsidRPr="00710302">
              <w:rPr>
                <w:sz w:val="28"/>
              </w:rPr>
              <w:t xml:space="preserve"> ,</w:t>
            </w:r>
            <w:proofErr w:type="gramEnd"/>
            <w:r w:rsidRPr="00710302">
              <w:rPr>
                <w:sz w:val="28"/>
              </w:rPr>
              <w:t xml:space="preserve"> чай с лимоном, какао- напиток или кофейный напиток с сахаром в том числе с молоком</w:t>
            </w:r>
          </w:p>
        </w:tc>
        <w:tc>
          <w:tcPr>
            <w:tcW w:w="1701" w:type="dxa"/>
            <w:vAlign w:val="bottom"/>
          </w:tcPr>
          <w:p w:rsidR="00881592" w:rsidRPr="00710302" w:rsidRDefault="00FB39BA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200 мл</w:t>
            </w:r>
          </w:p>
        </w:tc>
        <w:tc>
          <w:tcPr>
            <w:tcW w:w="6717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Горячие напитки готовятся непосредственно перед реализацией или реализуются в  течение 3-часов с момента приготовления на мармите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A03B96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4</w:t>
            </w:r>
          </w:p>
        </w:tc>
        <w:tc>
          <w:tcPr>
            <w:tcW w:w="6379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Соки плодовые </w:t>
            </w:r>
            <w:proofErr w:type="gramStart"/>
            <w:r w:rsidRPr="00710302">
              <w:rPr>
                <w:sz w:val="28"/>
              </w:rPr>
              <w:t xml:space="preserve">( </w:t>
            </w:r>
            <w:proofErr w:type="gramEnd"/>
            <w:r w:rsidRPr="00710302">
              <w:rPr>
                <w:sz w:val="28"/>
              </w:rPr>
              <w:t>фруктовые), нектары</w:t>
            </w:r>
          </w:p>
        </w:tc>
        <w:tc>
          <w:tcPr>
            <w:tcW w:w="1701" w:type="dxa"/>
            <w:vAlign w:val="bottom"/>
          </w:tcPr>
          <w:p w:rsidR="00881592" w:rsidRPr="00710302" w:rsidRDefault="001D49F1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2</w:t>
            </w:r>
            <w:r w:rsidR="00A03B96" w:rsidRPr="00710302">
              <w:rPr>
                <w:sz w:val="28"/>
              </w:rPr>
              <w:t>00 мл</w:t>
            </w:r>
          </w:p>
        </w:tc>
        <w:tc>
          <w:tcPr>
            <w:tcW w:w="6717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Реализуется в ассортименте в потребительской упаковке промышленного изготовления</w:t>
            </w:r>
          </w:p>
        </w:tc>
      </w:tr>
      <w:tr w:rsidR="00023F12" w:rsidRPr="00710302" w:rsidTr="00FB39BA">
        <w:tc>
          <w:tcPr>
            <w:tcW w:w="817" w:type="dxa"/>
            <w:vAlign w:val="bottom"/>
          </w:tcPr>
          <w:p w:rsidR="00023F12" w:rsidRPr="00710302" w:rsidRDefault="001D49F1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5</w:t>
            </w:r>
          </w:p>
        </w:tc>
        <w:tc>
          <w:tcPr>
            <w:tcW w:w="6379" w:type="dxa"/>
            <w:vAlign w:val="bottom"/>
          </w:tcPr>
          <w:p w:rsidR="00023F12" w:rsidRPr="00710302" w:rsidRDefault="00023F12" w:rsidP="001D49F1">
            <w:pPr>
              <w:rPr>
                <w:sz w:val="28"/>
              </w:rPr>
            </w:pPr>
            <w:r w:rsidRPr="00710302">
              <w:rPr>
                <w:sz w:val="28"/>
              </w:rPr>
              <w:t>Мучные кондитерские изделия промышленного (печенья, вафли,</w:t>
            </w:r>
            <w:proofErr w:type="gramStart"/>
            <w:r w:rsidRPr="00710302">
              <w:rPr>
                <w:sz w:val="28"/>
              </w:rPr>
              <w:t xml:space="preserve"> ,</w:t>
            </w:r>
            <w:proofErr w:type="gramEnd"/>
            <w:r w:rsidRPr="00710302">
              <w:rPr>
                <w:sz w:val="28"/>
              </w:rPr>
              <w:t xml:space="preserve"> пряники) и собственного </w:t>
            </w:r>
            <w:r w:rsidR="002C7AA0" w:rsidRPr="00710302">
              <w:rPr>
                <w:sz w:val="28"/>
              </w:rPr>
              <w:t>производства</w:t>
            </w:r>
            <w:r w:rsidR="001D49F1" w:rsidRPr="00710302">
              <w:rPr>
                <w:sz w:val="28"/>
              </w:rPr>
              <w:t>:</w:t>
            </w:r>
          </w:p>
          <w:p w:rsidR="001D49F1" w:rsidRPr="00710302" w:rsidRDefault="001D49F1" w:rsidP="00710302">
            <w:pPr>
              <w:rPr>
                <w:sz w:val="28"/>
              </w:rPr>
            </w:pPr>
            <w:proofErr w:type="gramStart"/>
            <w:r w:rsidRPr="00710302">
              <w:rPr>
                <w:sz w:val="28"/>
              </w:rPr>
              <w:t xml:space="preserve">Булочка домашняя, дорожная, ванильная, веснушка, крендель сахарный, </w:t>
            </w:r>
            <w:r w:rsidR="00710302" w:rsidRPr="00710302">
              <w:rPr>
                <w:sz w:val="28"/>
              </w:rPr>
              <w:t>сдоба "обыкновенная"</w:t>
            </w:r>
            <w:r w:rsidRPr="00710302">
              <w:rPr>
                <w:sz w:val="28"/>
              </w:rPr>
              <w:t xml:space="preserve">, </w:t>
            </w:r>
            <w:r w:rsidR="00710302" w:rsidRPr="00710302">
              <w:rPr>
                <w:sz w:val="28"/>
              </w:rPr>
              <w:t xml:space="preserve"> коржик молочный, кольцо песочное</w:t>
            </w:r>
            <w:proofErr w:type="gramEnd"/>
          </w:p>
        </w:tc>
        <w:tc>
          <w:tcPr>
            <w:tcW w:w="1701" w:type="dxa"/>
            <w:vAlign w:val="bottom"/>
          </w:tcPr>
          <w:p w:rsidR="00023F12" w:rsidRPr="00710302" w:rsidRDefault="002C7AA0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до 50 г</w:t>
            </w:r>
          </w:p>
        </w:tc>
        <w:tc>
          <w:tcPr>
            <w:tcW w:w="6717" w:type="dxa"/>
            <w:vAlign w:val="bottom"/>
          </w:tcPr>
          <w:p w:rsidR="00023F12" w:rsidRPr="00710302" w:rsidRDefault="002C7AA0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Реализуется в ассортименте в </w:t>
            </w:r>
            <w:r w:rsidR="001D49F1" w:rsidRPr="00710302">
              <w:rPr>
                <w:sz w:val="28"/>
              </w:rPr>
              <w:t xml:space="preserve">соответствие </w:t>
            </w:r>
            <w:proofErr w:type="gramStart"/>
            <w:r w:rsidR="001D49F1" w:rsidRPr="00710302">
              <w:rPr>
                <w:sz w:val="28"/>
              </w:rPr>
              <w:t>с</w:t>
            </w:r>
            <w:proofErr w:type="gramEnd"/>
            <w:r w:rsidR="001D49F1" w:rsidRPr="00710302">
              <w:rPr>
                <w:sz w:val="28"/>
              </w:rPr>
              <w:t xml:space="preserve"> сроками реализации</w:t>
            </w:r>
          </w:p>
        </w:tc>
      </w:tr>
      <w:tr w:rsidR="00023F12" w:rsidRPr="00710302" w:rsidTr="00FB39BA">
        <w:tc>
          <w:tcPr>
            <w:tcW w:w="817" w:type="dxa"/>
            <w:vAlign w:val="bottom"/>
          </w:tcPr>
          <w:p w:rsidR="00023F12" w:rsidRPr="00710302" w:rsidRDefault="001D49F1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6</w:t>
            </w:r>
          </w:p>
        </w:tc>
        <w:tc>
          <w:tcPr>
            <w:tcW w:w="6379" w:type="dxa"/>
            <w:vAlign w:val="bottom"/>
          </w:tcPr>
          <w:p w:rsidR="00023F12" w:rsidRPr="00710302" w:rsidRDefault="002C7AA0" w:rsidP="001D49F1">
            <w:pPr>
              <w:rPr>
                <w:sz w:val="28"/>
              </w:rPr>
            </w:pPr>
            <w:r w:rsidRPr="00710302">
              <w:rPr>
                <w:sz w:val="28"/>
              </w:rPr>
              <w:t>Кондитерские изделия сахарные (зефир, кондитерские батончики, конфеты</w:t>
            </w:r>
            <w:proofErr w:type="gramStart"/>
            <w:r w:rsidRPr="00710302">
              <w:rPr>
                <w:sz w:val="28"/>
              </w:rPr>
              <w:t xml:space="preserve"> ,</w:t>
            </w:r>
            <w:proofErr w:type="gramEnd"/>
            <w:r w:rsidRPr="00710302">
              <w:rPr>
                <w:sz w:val="28"/>
              </w:rPr>
              <w:t xml:space="preserve"> кроме карамели),шоколад</w:t>
            </w:r>
          </w:p>
        </w:tc>
        <w:tc>
          <w:tcPr>
            <w:tcW w:w="1701" w:type="dxa"/>
            <w:vAlign w:val="bottom"/>
          </w:tcPr>
          <w:p w:rsidR="00023F12" w:rsidRPr="00710302" w:rsidRDefault="002C7AA0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до 25г</w:t>
            </w:r>
          </w:p>
        </w:tc>
        <w:tc>
          <w:tcPr>
            <w:tcW w:w="6717" w:type="dxa"/>
            <w:vAlign w:val="bottom"/>
          </w:tcPr>
          <w:p w:rsidR="00023F12" w:rsidRPr="00710302" w:rsidRDefault="002C7AA0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Реализуется в ассортим</w:t>
            </w:r>
            <w:r w:rsidR="001D49F1" w:rsidRPr="00710302">
              <w:rPr>
                <w:sz w:val="28"/>
              </w:rPr>
              <w:t xml:space="preserve">енте в потребительской упаковке в соответствие </w:t>
            </w:r>
            <w:proofErr w:type="gramStart"/>
            <w:r w:rsidR="001D49F1" w:rsidRPr="00710302">
              <w:rPr>
                <w:sz w:val="28"/>
              </w:rPr>
              <w:t>с</w:t>
            </w:r>
            <w:proofErr w:type="gramEnd"/>
            <w:r w:rsidR="001D49F1" w:rsidRPr="00710302">
              <w:rPr>
                <w:sz w:val="28"/>
              </w:rPr>
              <w:t xml:space="preserve"> сроками реализации</w:t>
            </w:r>
          </w:p>
        </w:tc>
      </w:tr>
    </w:tbl>
    <w:p w:rsidR="00881592" w:rsidRDefault="00881592" w:rsidP="00881592">
      <w:pPr>
        <w:jc w:val="center"/>
        <w:rPr>
          <w:b/>
          <w:sz w:val="28"/>
        </w:rPr>
      </w:pPr>
    </w:p>
    <w:p w:rsidR="00AB6780" w:rsidRPr="004E01D5" w:rsidRDefault="004E01D5" w:rsidP="00881592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8"/>
        </w:rPr>
        <w:t xml:space="preserve">      </w:t>
      </w:r>
      <w:r w:rsidRPr="004E01D5">
        <w:rPr>
          <w:sz w:val="28"/>
        </w:rPr>
        <w:t>18</w:t>
      </w:r>
    </w:p>
    <w:sectPr w:rsidR="00AB6780" w:rsidRPr="004E01D5" w:rsidSect="008815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1592"/>
    <w:rsid w:val="00023F12"/>
    <w:rsid w:val="001156D9"/>
    <w:rsid w:val="001D49F1"/>
    <w:rsid w:val="002C7AA0"/>
    <w:rsid w:val="002D1AF6"/>
    <w:rsid w:val="00317546"/>
    <w:rsid w:val="0038058B"/>
    <w:rsid w:val="003E083A"/>
    <w:rsid w:val="004612F3"/>
    <w:rsid w:val="004E01D5"/>
    <w:rsid w:val="00553073"/>
    <w:rsid w:val="00697C6A"/>
    <w:rsid w:val="00710302"/>
    <w:rsid w:val="00794931"/>
    <w:rsid w:val="007E5FF3"/>
    <w:rsid w:val="007E73B0"/>
    <w:rsid w:val="00881592"/>
    <w:rsid w:val="009827CD"/>
    <w:rsid w:val="00A02D41"/>
    <w:rsid w:val="00A03B96"/>
    <w:rsid w:val="00AB6780"/>
    <w:rsid w:val="00B9605D"/>
    <w:rsid w:val="00CA3B09"/>
    <w:rsid w:val="00E8071F"/>
    <w:rsid w:val="00E84DE3"/>
    <w:rsid w:val="00F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1558</cp:lastModifiedBy>
  <cp:revision>16</cp:revision>
  <cp:lastPrinted>2025-04-22T04:35:00Z</cp:lastPrinted>
  <dcterms:created xsi:type="dcterms:W3CDTF">2020-02-13T13:11:00Z</dcterms:created>
  <dcterms:modified xsi:type="dcterms:W3CDTF">2025-04-22T04:35:00Z</dcterms:modified>
</cp:coreProperties>
</file>